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7C" w:rsidRPr="007D5840" w:rsidRDefault="000153AE" w:rsidP="004E1B08">
      <w:pPr>
        <w:spacing w:line="240" w:lineRule="auto"/>
      </w:pPr>
      <w:r w:rsidRPr="007D5840"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-535940</wp:posOffset>
            </wp:positionV>
            <wp:extent cx="571500" cy="7264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2C7C" w:rsidRPr="007D5840" w:rsidRDefault="005B2C7C" w:rsidP="004E1B08">
      <w:pPr>
        <w:pStyle w:val="a3"/>
        <w:rPr>
          <w:rFonts w:ascii="Times New Roman" w:hAnsi="Times New Roman"/>
          <w:b/>
          <w:sz w:val="28"/>
          <w:szCs w:val="28"/>
        </w:rPr>
      </w:pPr>
      <w:r w:rsidRPr="007D5840">
        <w:rPr>
          <w:rFonts w:ascii="Times New Roman" w:hAnsi="Times New Roman"/>
          <w:b/>
          <w:sz w:val="28"/>
          <w:szCs w:val="28"/>
        </w:rPr>
        <w:t>Сумська  обласна  державна  адміністрація</w:t>
      </w:r>
    </w:p>
    <w:p w:rsidR="005B2C7C" w:rsidRPr="007D5840" w:rsidRDefault="00E70B11" w:rsidP="004E1B08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D5840">
        <w:rPr>
          <w:rFonts w:ascii="Times New Roman" w:hAnsi="Times New Roman" w:cs="Times New Roman"/>
          <w:sz w:val="28"/>
          <w:szCs w:val="28"/>
        </w:rPr>
        <w:t>ДЕПАРТАМЕНТ</w:t>
      </w:r>
      <w:r w:rsidR="005B2C7C" w:rsidRPr="007D5840">
        <w:rPr>
          <w:rFonts w:ascii="Times New Roman" w:hAnsi="Times New Roman" w:cs="Times New Roman"/>
          <w:sz w:val="28"/>
          <w:szCs w:val="28"/>
        </w:rPr>
        <w:t xml:space="preserve">  ОСВІТИ І НАУКИ</w:t>
      </w:r>
    </w:p>
    <w:p w:rsidR="005B2C7C" w:rsidRPr="007D5840" w:rsidRDefault="005B2C7C" w:rsidP="004E1B08">
      <w:pPr>
        <w:spacing w:line="240" w:lineRule="auto"/>
        <w:jc w:val="center"/>
        <w:rPr>
          <w:rFonts w:ascii="Times New Roman" w:hAnsi="Times New Roman"/>
          <w:snapToGrid w:val="0"/>
          <w:color w:val="000000"/>
          <w:sz w:val="16"/>
        </w:rPr>
      </w:pPr>
      <w:r w:rsidRPr="007D5840">
        <w:rPr>
          <w:rFonts w:ascii="Tahoma" w:hAnsi="Tahoma"/>
          <w:snapToGrid w:val="0"/>
          <w:color w:val="000000"/>
          <w:sz w:val="16"/>
        </w:rPr>
        <w:t xml:space="preserve"> </w:t>
      </w:r>
      <w:r w:rsidRPr="007D5840">
        <w:rPr>
          <w:rFonts w:ascii="Times New Roman" w:hAnsi="Times New Roman"/>
          <w:snapToGrid w:val="0"/>
          <w:color w:val="000000"/>
          <w:sz w:val="16"/>
        </w:rPr>
        <w:t>вул. Прокоф’єва, 38, м. Суми, 40016, тел./факс (0542)36-10-97, тел. 63-51-00</w:t>
      </w:r>
    </w:p>
    <w:p w:rsidR="005B2C7C" w:rsidRPr="007D5840" w:rsidRDefault="005B2C7C" w:rsidP="004E1B08">
      <w:pPr>
        <w:tabs>
          <w:tab w:val="left" w:pos="4962"/>
        </w:tabs>
        <w:spacing w:line="240" w:lineRule="auto"/>
        <w:jc w:val="center"/>
        <w:rPr>
          <w:rFonts w:ascii="Times New Roman" w:hAnsi="Times New Roman"/>
          <w:snapToGrid w:val="0"/>
          <w:color w:val="000000"/>
          <w:sz w:val="16"/>
          <w:szCs w:val="16"/>
        </w:rPr>
      </w:pPr>
      <w:r w:rsidRPr="007D5840">
        <w:rPr>
          <w:rFonts w:ascii="Times New Roman" w:hAnsi="Times New Roman"/>
          <w:snapToGrid w:val="0"/>
          <w:color w:val="000000"/>
          <w:sz w:val="16"/>
          <w:szCs w:val="16"/>
        </w:rPr>
        <w:t xml:space="preserve"> E-mail: </w:t>
      </w:r>
      <w:r w:rsidR="00356F00" w:rsidRPr="007D5840">
        <w:rPr>
          <w:rFonts w:ascii="Times New Roman" w:hAnsi="Times New Roman"/>
          <w:snapToGrid w:val="0"/>
          <w:color w:val="000000"/>
          <w:sz w:val="16"/>
          <w:szCs w:val="16"/>
        </w:rPr>
        <w:t>osvita</w:t>
      </w:r>
      <w:r w:rsidRPr="007D5840">
        <w:rPr>
          <w:rFonts w:ascii="Times New Roman" w:hAnsi="Times New Roman"/>
          <w:snapToGrid w:val="0"/>
          <w:color w:val="000000"/>
          <w:sz w:val="16"/>
          <w:szCs w:val="16"/>
        </w:rPr>
        <w:t>@</w:t>
      </w:r>
      <w:r w:rsidR="00356F00" w:rsidRPr="007D5840">
        <w:rPr>
          <w:rFonts w:ascii="Times New Roman" w:hAnsi="Times New Roman"/>
          <w:snapToGrid w:val="0"/>
          <w:color w:val="000000"/>
          <w:sz w:val="16"/>
          <w:szCs w:val="16"/>
        </w:rPr>
        <w:t>sm.gov.ua</w:t>
      </w:r>
      <w:r w:rsidRPr="007D5840">
        <w:rPr>
          <w:rFonts w:ascii="Times New Roman" w:hAnsi="Times New Roman"/>
          <w:snapToGrid w:val="0"/>
          <w:color w:val="000000"/>
          <w:sz w:val="16"/>
          <w:szCs w:val="16"/>
        </w:rPr>
        <w:t xml:space="preserve">  Код ЄДРПОУ </w:t>
      </w:r>
      <w:r w:rsidR="00A35125" w:rsidRPr="007D5840">
        <w:rPr>
          <w:rFonts w:ascii="Times New Roman" w:hAnsi="Times New Roman"/>
          <w:snapToGrid w:val="0"/>
          <w:color w:val="000000"/>
          <w:sz w:val="16"/>
          <w:szCs w:val="16"/>
        </w:rPr>
        <w:t>39399524</w:t>
      </w:r>
    </w:p>
    <w:p w:rsidR="005B2C7C" w:rsidRPr="007D5840" w:rsidRDefault="005B2C7C" w:rsidP="004E1B08">
      <w:pPr>
        <w:spacing w:line="240" w:lineRule="auto"/>
        <w:rPr>
          <w:rFonts w:ascii="Times New Roman" w:hAnsi="Times New Roman"/>
          <w:iCs/>
          <w:sz w:val="16"/>
          <w:szCs w:val="16"/>
        </w:rPr>
      </w:pPr>
      <w:r w:rsidRPr="007D5840">
        <w:rPr>
          <w:rFonts w:ascii="Times New Roman" w:hAnsi="Times New Roman"/>
          <w:iCs/>
          <w:sz w:val="28"/>
          <w:szCs w:val="28"/>
        </w:rPr>
        <w:t xml:space="preserve"> </w:t>
      </w:r>
    </w:p>
    <w:p w:rsidR="005B2C7C" w:rsidRPr="007D5840" w:rsidRDefault="00A16F27" w:rsidP="00701561">
      <w:pPr>
        <w:tabs>
          <w:tab w:val="left" w:pos="3686"/>
          <w:tab w:val="left" w:pos="5954"/>
        </w:tabs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16F27">
        <w:rPr>
          <w:rFonts w:ascii="Times New Roman" w:hAnsi="Times New Roman"/>
          <w:sz w:val="24"/>
          <w:szCs w:val="24"/>
          <w:u w:val="single"/>
          <w:lang w:val="ru-RU"/>
        </w:rPr>
        <w:t>22.12.2017</w:t>
      </w:r>
      <w:r w:rsidR="0023048F">
        <w:rPr>
          <w:rFonts w:ascii="Times New Roman" w:hAnsi="Times New Roman"/>
          <w:sz w:val="24"/>
          <w:szCs w:val="24"/>
        </w:rPr>
        <w:t xml:space="preserve"> </w:t>
      </w:r>
      <w:r w:rsidR="005B2C7C" w:rsidRPr="007D5840">
        <w:rPr>
          <w:rFonts w:ascii="Times New Roman" w:hAnsi="Times New Roman"/>
          <w:sz w:val="24"/>
          <w:szCs w:val="24"/>
        </w:rPr>
        <w:t>№</w:t>
      </w:r>
      <w:r w:rsidR="002613A5" w:rsidRPr="007D5840">
        <w:rPr>
          <w:rFonts w:ascii="Times New Roman" w:hAnsi="Times New Roman"/>
          <w:sz w:val="24"/>
          <w:szCs w:val="24"/>
        </w:rPr>
        <w:t xml:space="preserve"> </w:t>
      </w:r>
      <w:r w:rsidRPr="00A16F27">
        <w:rPr>
          <w:rFonts w:ascii="Times New Roman" w:hAnsi="Times New Roman"/>
          <w:sz w:val="24"/>
          <w:szCs w:val="24"/>
          <w:u w:val="single"/>
          <w:lang w:val="ru-RU"/>
        </w:rPr>
        <w:t>09-13/6461</w:t>
      </w:r>
      <w:r w:rsidR="008509E5">
        <w:rPr>
          <w:rFonts w:ascii="Times New Roman" w:hAnsi="Times New Roman"/>
          <w:sz w:val="24"/>
          <w:szCs w:val="24"/>
        </w:rPr>
        <w:t xml:space="preserve"> </w:t>
      </w:r>
      <w:r w:rsidR="00C16DCE" w:rsidRPr="007D5840">
        <w:rPr>
          <w:rFonts w:ascii="Times New Roman" w:hAnsi="Times New Roman"/>
          <w:sz w:val="24"/>
          <w:szCs w:val="24"/>
        </w:rPr>
        <w:t xml:space="preserve">                </w:t>
      </w:r>
      <w:r w:rsidR="0023048F">
        <w:rPr>
          <w:rFonts w:ascii="Times New Roman" w:hAnsi="Times New Roman"/>
          <w:sz w:val="24"/>
          <w:szCs w:val="24"/>
        </w:rPr>
        <w:t xml:space="preserve">  </w:t>
      </w:r>
      <w:r w:rsidR="00C16DCE" w:rsidRPr="007D5840">
        <w:rPr>
          <w:rFonts w:ascii="Times New Roman" w:hAnsi="Times New Roman"/>
          <w:sz w:val="24"/>
          <w:szCs w:val="24"/>
        </w:rPr>
        <w:t xml:space="preserve">          </w:t>
      </w:r>
      <w:r w:rsidR="008509E5">
        <w:rPr>
          <w:rFonts w:ascii="Times New Roman" w:hAnsi="Times New Roman"/>
          <w:sz w:val="24"/>
          <w:szCs w:val="24"/>
        </w:rPr>
        <w:t xml:space="preserve">  </w:t>
      </w:r>
      <w:r w:rsidR="00C16DCE" w:rsidRPr="007D5840">
        <w:rPr>
          <w:rFonts w:ascii="Times New Roman" w:hAnsi="Times New Roman"/>
          <w:sz w:val="24"/>
          <w:szCs w:val="24"/>
        </w:rPr>
        <w:t xml:space="preserve">   </w:t>
      </w:r>
      <w:r w:rsidR="005B2C7C" w:rsidRPr="007D5840">
        <w:rPr>
          <w:rFonts w:ascii="Times New Roman" w:hAnsi="Times New Roman"/>
          <w:sz w:val="24"/>
          <w:szCs w:val="24"/>
        </w:rPr>
        <w:t xml:space="preserve">На № </w:t>
      </w:r>
      <w:r w:rsidR="00701561" w:rsidRPr="007D5840">
        <w:rPr>
          <w:rFonts w:ascii="Times New Roman" w:hAnsi="Times New Roman"/>
          <w:sz w:val="24"/>
          <w:szCs w:val="24"/>
        </w:rPr>
        <w:t>__________</w:t>
      </w:r>
      <w:r w:rsidR="005B2C7C" w:rsidRPr="007D5840">
        <w:rPr>
          <w:rFonts w:ascii="Times New Roman" w:hAnsi="Times New Roman"/>
          <w:sz w:val="24"/>
          <w:szCs w:val="24"/>
        </w:rPr>
        <w:t xml:space="preserve"> від </w:t>
      </w:r>
      <w:r w:rsidR="00701561" w:rsidRPr="007D5840">
        <w:rPr>
          <w:rFonts w:ascii="Times New Roman" w:hAnsi="Times New Roman"/>
          <w:sz w:val="24"/>
          <w:szCs w:val="24"/>
        </w:rPr>
        <w:t>________</w:t>
      </w:r>
      <w:r w:rsidR="00C16DCE" w:rsidRPr="007D5840">
        <w:rPr>
          <w:rFonts w:ascii="Times New Roman" w:hAnsi="Times New Roman"/>
          <w:sz w:val="24"/>
          <w:szCs w:val="24"/>
        </w:rPr>
        <w:t>___</w:t>
      </w:r>
      <w:r w:rsidR="00701561" w:rsidRPr="007D5840">
        <w:rPr>
          <w:rFonts w:ascii="Times New Roman" w:hAnsi="Times New Roman"/>
          <w:sz w:val="24"/>
          <w:szCs w:val="24"/>
        </w:rPr>
        <w:t>_</w:t>
      </w:r>
    </w:p>
    <w:p w:rsidR="005B2C7C" w:rsidRPr="007D5840" w:rsidRDefault="005B2C7C" w:rsidP="004E1B08">
      <w:pPr>
        <w:spacing w:line="240" w:lineRule="auto"/>
      </w:pPr>
    </w:p>
    <w:tbl>
      <w:tblPr>
        <w:tblW w:w="9638" w:type="dxa"/>
        <w:tblLook w:val="01E0"/>
      </w:tblPr>
      <w:tblGrid>
        <w:gridCol w:w="4077"/>
        <w:gridCol w:w="992"/>
        <w:gridCol w:w="4569"/>
      </w:tblGrid>
      <w:tr w:rsidR="005B2C7C" w:rsidRPr="007D5840" w:rsidTr="002A7889">
        <w:trPr>
          <w:trHeight w:val="485"/>
        </w:trPr>
        <w:tc>
          <w:tcPr>
            <w:tcW w:w="4077" w:type="dxa"/>
          </w:tcPr>
          <w:p w:rsidR="0008322E" w:rsidRPr="007D5840" w:rsidRDefault="0008322E" w:rsidP="000803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773E" w:rsidRPr="007D5840" w:rsidRDefault="004F773E" w:rsidP="000803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773E" w:rsidRPr="007D5840" w:rsidRDefault="004F773E" w:rsidP="000803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153" w:rsidRPr="007D5840" w:rsidRDefault="009E3153" w:rsidP="00C16DC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2695" w:rsidRDefault="00FE2F53" w:rsidP="002B269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5840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="002B2695">
              <w:rPr>
                <w:rFonts w:ascii="Times New Roman" w:hAnsi="Times New Roman"/>
                <w:sz w:val="28"/>
                <w:szCs w:val="28"/>
                <w:lang w:val="uk-UA"/>
              </w:rPr>
              <w:t>психологічне забезпечення професійного самовизначення учнів у контексті реалізації концепції Нової української школи</w:t>
            </w:r>
          </w:p>
          <w:p w:rsidR="002B2695" w:rsidRDefault="002B2695" w:rsidP="002B2695">
            <w:pPr>
              <w:pStyle w:val="a8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B2C7C" w:rsidRPr="007D5840" w:rsidRDefault="00613ED0" w:rsidP="00E179E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B2C7C" w:rsidRPr="007D5840" w:rsidRDefault="005B2C7C" w:rsidP="00AD77C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2C7C" w:rsidRPr="007D5840" w:rsidRDefault="005B2C7C" w:rsidP="00AD77C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2C7C" w:rsidRPr="007D5840" w:rsidRDefault="005B2C7C" w:rsidP="00AD77C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2C7C" w:rsidRPr="007D5840" w:rsidRDefault="005B2C7C" w:rsidP="00AD77C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2C7C" w:rsidRPr="007D5840" w:rsidRDefault="005B2C7C" w:rsidP="00AD77C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2C7C" w:rsidRPr="007D5840" w:rsidRDefault="005B2C7C" w:rsidP="00AD77C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BE78CB" w:rsidRDefault="002B2695" w:rsidP="002B269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Начальникам управлінь (відділів) освіти (освіти і науки, освіти, молоді та спорту) міських рад, міськвиконкомів, райдержадміністрацій, </w:t>
            </w:r>
          </w:p>
          <w:p w:rsidR="002B2695" w:rsidRPr="007D5840" w:rsidRDefault="002B2695" w:rsidP="002B269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об’єднаних територіальних громад</w:t>
            </w:r>
          </w:p>
          <w:p w:rsidR="00E179E9" w:rsidRPr="007D5840" w:rsidRDefault="00E179E9" w:rsidP="007D584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13ED0" w:rsidRPr="00613ED0" w:rsidRDefault="00613ED0" w:rsidP="007D584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80327" w:rsidRPr="007D5840" w:rsidRDefault="00080327" w:rsidP="00080327">
      <w:pPr>
        <w:spacing w:line="240" w:lineRule="auto"/>
        <w:ind w:firstLine="708"/>
        <w:jc w:val="both"/>
        <w:rPr>
          <w:rFonts w:ascii="Times New Roman" w:hAnsi="Times New Roman"/>
          <w:sz w:val="28"/>
        </w:rPr>
      </w:pPr>
      <w:bookmarkStart w:id="0" w:name="n4274"/>
      <w:bookmarkEnd w:id="0"/>
    </w:p>
    <w:p w:rsidR="002B2695" w:rsidRPr="00F2723D" w:rsidRDefault="002B2695" w:rsidP="002B2695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27D4">
        <w:rPr>
          <w:rFonts w:ascii="Times New Roman" w:hAnsi="Times New Roman"/>
          <w:sz w:val="28"/>
          <w:szCs w:val="28"/>
          <w:lang w:val="uk-UA"/>
        </w:rPr>
        <w:t>Концепцією Нової української школи зазначено, що потужну державу і конкурентну економіку забезпечить згуртована спільнота творчих людей, відповідальних громадян, активних і підприємливих.</w:t>
      </w:r>
      <w:r>
        <w:rPr>
          <w:rFonts w:ascii="Times New Roman" w:hAnsi="Times New Roman"/>
          <w:sz w:val="28"/>
          <w:szCs w:val="28"/>
          <w:lang w:val="uk-UA"/>
        </w:rPr>
        <w:t xml:space="preserve"> Зважаючи на це, структура</w:t>
      </w:r>
      <w:r w:rsidRPr="002B2695">
        <w:rPr>
          <w:rFonts w:ascii="Times New Roman" w:hAnsi="Times New Roman"/>
          <w:sz w:val="28"/>
          <w:szCs w:val="28"/>
          <w:lang w:val="uk-UA"/>
        </w:rPr>
        <w:t xml:space="preserve"> Нової української школи передбач</w:t>
      </w:r>
      <w:r>
        <w:rPr>
          <w:rFonts w:ascii="Times New Roman" w:hAnsi="Times New Roman"/>
          <w:sz w:val="28"/>
          <w:szCs w:val="28"/>
          <w:lang w:val="uk-UA"/>
        </w:rPr>
        <w:t>ає профільну середню школу, у</w:t>
      </w:r>
      <w:r w:rsidRPr="00F2723D">
        <w:rPr>
          <w:rFonts w:ascii="Times New Roman" w:hAnsi="Times New Roman"/>
          <w:sz w:val="28"/>
          <w:szCs w:val="28"/>
          <w:lang w:val="uk-UA"/>
        </w:rPr>
        <w:t xml:space="preserve"> рамках </w:t>
      </w:r>
      <w:r>
        <w:rPr>
          <w:rFonts w:ascii="Times New Roman" w:hAnsi="Times New Roman"/>
          <w:sz w:val="28"/>
          <w:szCs w:val="28"/>
          <w:lang w:val="uk-UA"/>
        </w:rPr>
        <w:t>якої</w:t>
      </w:r>
      <w:r w:rsidRPr="00F2723D">
        <w:rPr>
          <w:rFonts w:ascii="Times New Roman" w:hAnsi="Times New Roman"/>
          <w:sz w:val="28"/>
          <w:szCs w:val="28"/>
          <w:lang w:val="uk-UA"/>
        </w:rPr>
        <w:t xml:space="preserve"> старшокласник зможе обрати одне з двох спрямувань навчання:</w:t>
      </w:r>
      <w:r w:rsidRPr="00F2723D">
        <w:rPr>
          <w:rFonts w:ascii="Times New Roman" w:hAnsi="Times New Roman"/>
          <w:sz w:val="28"/>
          <w:szCs w:val="28"/>
          <w:lang w:val="uk-UA"/>
        </w:rPr>
        <w:cr/>
      </w:r>
      <w:r w:rsidRPr="00F00233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2723D">
        <w:rPr>
          <w:rFonts w:ascii="Times New Roman" w:hAnsi="Times New Roman"/>
          <w:sz w:val="28"/>
          <w:szCs w:val="28"/>
          <w:lang w:val="uk-UA"/>
        </w:rPr>
        <w:t>академічне, із поглибленим вивченням окремих предметів з орієнтацією на продовження навчання в університеті;</w:t>
      </w:r>
    </w:p>
    <w:p w:rsidR="002B2695" w:rsidRPr="00F2723D" w:rsidRDefault="002B2695" w:rsidP="002B2695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2723D">
        <w:rPr>
          <w:rFonts w:ascii="Times New Roman" w:hAnsi="Times New Roman"/>
          <w:sz w:val="28"/>
          <w:szCs w:val="28"/>
          <w:lang w:val="uk-UA"/>
        </w:rPr>
        <w:t>професійне, яке поряд з отриманням повної загальної середньої освіти забезпечує отримання першої професії (не обмежує можливість продовження освіти).</w:t>
      </w:r>
    </w:p>
    <w:p w:rsidR="002B2695" w:rsidRDefault="002B2695" w:rsidP="002B2695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F272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706C">
        <w:rPr>
          <w:rFonts w:ascii="Times New Roman" w:hAnsi="Times New Roman"/>
          <w:sz w:val="28"/>
          <w:szCs w:val="28"/>
          <w:lang w:val="uk-UA"/>
        </w:rPr>
        <w:tab/>
        <w:t>Розпорядженням Кабінету М</w:t>
      </w:r>
      <w:r>
        <w:rPr>
          <w:rFonts w:ascii="Times New Roman" w:hAnsi="Times New Roman"/>
          <w:sz w:val="28"/>
          <w:szCs w:val="28"/>
          <w:lang w:val="uk-UA"/>
        </w:rPr>
        <w:t>іністрів України від 13 грудня 2017 р.            № 903-р «Про затвердження плану заходів на 2017-2029 роки із запровадження Концепції реалізації державної політики у сфері реформування загальної середньої освіти «Нова українська школа» передбачено розроблення та затвердження до 2020 року Державного стандарту профільної середньої освіти. Усе вищезазначене актуалізує питання професійного самовизначення учнів у контексті реалізації концепції Нової української школи.</w:t>
      </w:r>
    </w:p>
    <w:p w:rsidR="002B2695" w:rsidRDefault="002B2695" w:rsidP="002B269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</w:t>
      </w:r>
      <w:r w:rsidRPr="00F1452F">
        <w:rPr>
          <w:rFonts w:ascii="Times New Roman" w:hAnsi="Times New Roman"/>
          <w:sz w:val="28"/>
          <w:szCs w:val="28"/>
        </w:rPr>
        <w:t xml:space="preserve">ьогодні у світі існує </w:t>
      </w:r>
      <w:r w:rsidR="0028249C">
        <w:rPr>
          <w:rFonts w:ascii="Times New Roman" w:hAnsi="Times New Roman"/>
          <w:sz w:val="28"/>
          <w:szCs w:val="28"/>
        </w:rPr>
        <w:t>майже</w:t>
      </w:r>
      <w:r w:rsidRPr="00F1452F">
        <w:rPr>
          <w:rFonts w:ascii="Times New Roman" w:hAnsi="Times New Roman"/>
          <w:sz w:val="28"/>
          <w:szCs w:val="28"/>
        </w:rPr>
        <w:t xml:space="preserve"> 7 тис. професій, проте серед випускників шкіл із року в рік популярністю користуються тільки декілька десятків </w:t>
      </w:r>
      <w:r>
        <w:rPr>
          <w:rFonts w:ascii="Times New Roman" w:hAnsi="Times New Roman"/>
          <w:sz w:val="28"/>
          <w:szCs w:val="28"/>
        </w:rPr>
        <w:t>і</w:t>
      </w:r>
      <w:r w:rsidRPr="00F1452F">
        <w:rPr>
          <w:rFonts w:ascii="Times New Roman" w:hAnsi="Times New Roman"/>
          <w:sz w:val="28"/>
          <w:szCs w:val="28"/>
        </w:rPr>
        <w:t xml:space="preserve">з них (економіст, юрист, програміст). </w:t>
      </w:r>
      <w:r>
        <w:rPr>
          <w:rFonts w:ascii="Times New Roman" w:hAnsi="Times New Roman"/>
          <w:sz w:val="28"/>
          <w:szCs w:val="28"/>
        </w:rPr>
        <w:t>З</w:t>
      </w:r>
      <w:r w:rsidRPr="00F1452F">
        <w:rPr>
          <w:rFonts w:ascii="Times New Roman" w:hAnsi="Times New Roman"/>
          <w:sz w:val="28"/>
          <w:szCs w:val="28"/>
        </w:rPr>
        <w:t xml:space="preserve">а результатами регіонального дослідження (листопад 2017 року) найбільш престижними професіями в області для </w:t>
      </w:r>
      <w:r>
        <w:rPr>
          <w:rFonts w:ascii="Times New Roman" w:hAnsi="Times New Roman"/>
          <w:sz w:val="28"/>
          <w:szCs w:val="28"/>
        </w:rPr>
        <w:t xml:space="preserve">учнів </w:t>
      </w:r>
      <w:r w:rsidR="001E498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11 класів закладів загальної середньої освіти</w:t>
      </w:r>
      <w:r w:rsidRPr="00F1452F">
        <w:rPr>
          <w:rFonts w:ascii="Times New Roman" w:hAnsi="Times New Roman"/>
          <w:sz w:val="28"/>
          <w:szCs w:val="28"/>
        </w:rPr>
        <w:t xml:space="preserve"> є професії лікаря (36,7%), педагога (</w:t>
      </w:r>
      <w:r w:rsidR="0028249C">
        <w:rPr>
          <w:rFonts w:ascii="Times New Roman" w:hAnsi="Times New Roman"/>
          <w:sz w:val="28"/>
          <w:szCs w:val="28"/>
        </w:rPr>
        <w:t>у</w:t>
      </w:r>
      <w:r w:rsidRPr="00F1452F">
        <w:rPr>
          <w:rFonts w:ascii="Times New Roman" w:hAnsi="Times New Roman"/>
          <w:sz w:val="28"/>
          <w:szCs w:val="28"/>
        </w:rPr>
        <w:t xml:space="preserve">чителя, вихователя – 20%), програміста (15,4%), юриста (13,6%). </w:t>
      </w:r>
      <w:r w:rsidRPr="0065415E">
        <w:rPr>
          <w:rFonts w:ascii="Times New Roman" w:hAnsi="Times New Roman"/>
          <w:sz w:val="28"/>
          <w:szCs w:val="28"/>
        </w:rPr>
        <w:t xml:space="preserve">Простежується певна залежність у визначенні престижності професій відповідно до місця проживання школярів. Так, наприклад, у м. Ромни  та Охтирському районі серед найбільш престижних названо професію нафтовика, </w:t>
      </w:r>
      <w:r w:rsidRPr="0065415E">
        <w:rPr>
          <w:rFonts w:ascii="Times New Roman" w:hAnsi="Times New Roman"/>
          <w:sz w:val="28"/>
          <w:szCs w:val="28"/>
        </w:rPr>
        <w:lastRenderedPageBreak/>
        <w:t>у м. Глухів, Глухівському та Ямпільському районах – професії прикордонника, митника та працівника поліції.</w:t>
      </w:r>
      <w:r w:rsidRPr="00263F17">
        <w:rPr>
          <w:rFonts w:ascii="Times New Roman" w:hAnsi="Times New Roman"/>
          <w:sz w:val="28"/>
          <w:szCs w:val="28"/>
        </w:rPr>
        <w:t xml:space="preserve"> </w:t>
      </w:r>
    </w:p>
    <w:p w:rsidR="00110C07" w:rsidRDefault="002B2695" w:rsidP="00110C0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452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У той же час на ринку праці кількість вакансій </w:t>
      </w:r>
      <w:r w:rsidR="0028249C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з цих професій є незначною або ж вони взагалі відсутні, що</w:t>
      </w:r>
      <w:r w:rsidR="00FE571C">
        <w:rPr>
          <w:rFonts w:ascii="Times New Roman" w:hAnsi="Times New Roman"/>
          <w:sz w:val="28"/>
          <w:szCs w:val="28"/>
        </w:rPr>
        <w:t xml:space="preserve"> може викликати певні труднощі в</w:t>
      </w:r>
      <w:r>
        <w:rPr>
          <w:rFonts w:ascii="Times New Roman" w:hAnsi="Times New Roman"/>
          <w:sz w:val="28"/>
          <w:szCs w:val="28"/>
        </w:rPr>
        <w:t xml:space="preserve"> подальшому працевлаштуванні.</w:t>
      </w:r>
      <w:r w:rsidR="000655F2">
        <w:rPr>
          <w:rFonts w:ascii="Times New Roman" w:hAnsi="Times New Roman"/>
          <w:sz w:val="28"/>
          <w:szCs w:val="28"/>
        </w:rPr>
        <w:t xml:space="preserve"> </w:t>
      </w:r>
      <w:r w:rsidR="00110C07">
        <w:rPr>
          <w:rFonts w:ascii="Times New Roman" w:hAnsi="Times New Roman"/>
          <w:sz w:val="28"/>
          <w:szCs w:val="28"/>
        </w:rPr>
        <w:t>За оперативними даними Сумського міського центру зайнятості</w:t>
      </w:r>
      <w:r w:rsidR="0028249C">
        <w:rPr>
          <w:rFonts w:ascii="Times New Roman" w:hAnsi="Times New Roman"/>
          <w:sz w:val="28"/>
          <w:szCs w:val="28"/>
        </w:rPr>
        <w:t>,</w:t>
      </w:r>
      <w:r w:rsidR="00110C07">
        <w:rPr>
          <w:rFonts w:ascii="Times New Roman" w:hAnsi="Times New Roman"/>
          <w:sz w:val="28"/>
          <w:szCs w:val="28"/>
        </w:rPr>
        <w:t xml:space="preserve"> станом на 20.12.2017 на обліку перебува</w:t>
      </w:r>
      <w:r w:rsidR="0028249C">
        <w:rPr>
          <w:rFonts w:ascii="Times New Roman" w:hAnsi="Times New Roman"/>
          <w:sz w:val="28"/>
          <w:szCs w:val="28"/>
        </w:rPr>
        <w:t>ють</w:t>
      </w:r>
      <w:r w:rsidR="00110C07">
        <w:rPr>
          <w:rFonts w:ascii="Times New Roman" w:hAnsi="Times New Roman"/>
          <w:sz w:val="28"/>
          <w:szCs w:val="28"/>
        </w:rPr>
        <w:t xml:space="preserve"> 8 випускників Сумського державного університету, 8 випускників Сумського державного педагогічного університету імені А.С.Макаренка, 2 випускники Сумського національного аграрного університету.</w:t>
      </w:r>
      <w:r w:rsidR="00110C07" w:rsidRPr="00342518">
        <w:rPr>
          <w:rFonts w:ascii="Times New Roman" w:hAnsi="Times New Roman"/>
          <w:sz w:val="28"/>
          <w:szCs w:val="28"/>
        </w:rPr>
        <w:t xml:space="preserve"> </w:t>
      </w:r>
    </w:p>
    <w:p w:rsidR="002B2695" w:rsidRPr="00F1452F" w:rsidRDefault="002B2695" w:rsidP="002B269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Pr="00F1452F">
        <w:rPr>
          <w:rFonts w:ascii="Times New Roman" w:hAnsi="Times New Roman"/>
          <w:sz w:val="28"/>
          <w:szCs w:val="28"/>
        </w:rPr>
        <w:t xml:space="preserve">офесійні наміри випускників </w:t>
      </w:r>
      <w:r>
        <w:rPr>
          <w:rFonts w:ascii="Times New Roman" w:hAnsi="Times New Roman"/>
          <w:sz w:val="28"/>
          <w:szCs w:val="28"/>
        </w:rPr>
        <w:t xml:space="preserve">шкіл часто </w:t>
      </w:r>
      <w:r w:rsidRPr="00F1452F">
        <w:rPr>
          <w:rFonts w:ascii="Times New Roman" w:hAnsi="Times New Roman"/>
          <w:sz w:val="28"/>
          <w:szCs w:val="28"/>
        </w:rPr>
        <w:t xml:space="preserve">не відповідають вимогам економіки регіону в кадрах. Так, найбільшим попитом на ринку праці сьогодні </w:t>
      </w:r>
      <w:r w:rsidR="001167DA">
        <w:rPr>
          <w:rFonts w:ascii="Times New Roman" w:hAnsi="Times New Roman"/>
          <w:sz w:val="28"/>
          <w:szCs w:val="28"/>
        </w:rPr>
        <w:t>в області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52F">
        <w:rPr>
          <w:rFonts w:ascii="Times New Roman" w:hAnsi="Times New Roman"/>
          <w:sz w:val="28"/>
          <w:szCs w:val="28"/>
        </w:rPr>
        <w:t xml:space="preserve">користуються робітничі спеціальності та висококваліфіковані працівники. </w:t>
      </w:r>
      <w:r>
        <w:rPr>
          <w:rFonts w:ascii="Times New Roman" w:hAnsi="Times New Roman"/>
          <w:sz w:val="28"/>
          <w:szCs w:val="28"/>
        </w:rPr>
        <w:t>Проте за</w:t>
      </w:r>
      <w:r w:rsidRPr="00F1452F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ами</w:t>
      </w:r>
      <w:r w:rsidRPr="00F1452F">
        <w:rPr>
          <w:rFonts w:ascii="Times New Roman" w:hAnsi="Times New Roman"/>
          <w:sz w:val="28"/>
          <w:szCs w:val="28"/>
        </w:rPr>
        <w:t xml:space="preserve"> регіонального дослідження робітничі професії займають останні рангові місця</w:t>
      </w:r>
      <w:r>
        <w:rPr>
          <w:rFonts w:ascii="Times New Roman" w:hAnsi="Times New Roman"/>
          <w:sz w:val="28"/>
          <w:szCs w:val="28"/>
        </w:rPr>
        <w:t xml:space="preserve"> щодо їх бажаності серед старшокласників</w:t>
      </w:r>
      <w:r w:rsidRPr="00F1452F">
        <w:rPr>
          <w:rFonts w:ascii="Times New Roman" w:hAnsi="Times New Roman"/>
          <w:sz w:val="28"/>
          <w:szCs w:val="28"/>
        </w:rPr>
        <w:t xml:space="preserve">. </w:t>
      </w:r>
      <w:r w:rsidR="001E4986" w:rsidRPr="00F1452F">
        <w:rPr>
          <w:rFonts w:ascii="Times New Roman" w:hAnsi="Times New Roman"/>
          <w:sz w:val="28"/>
          <w:szCs w:val="28"/>
        </w:rPr>
        <w:t xml:space="preserve">Загалом робітничі професії є престижними для </w:t>
      </w:r>
      <w:r w:rsidR="000655F2">
        <w:rPr>
          <w:rFonts w:ascii="Times New Roman" w:hAnsi="Times New Roman"/>
          <w:sz w:val="28"/>
          <w:szCs w:val="28"/>
        </w:rPr>
        <w:t xml:space="preserve">                </w:t>
      </w:r>
      <w:r w:rsidR="001E4986" w:rsidRPr="00F1452F">
        <w:rPr>
          <w:rFonts w:ascii="Times New Roman" w:hAnsi="Times New Roman"/>
          <w:sz w:val="28"/>
          <w:szCs w:val="28"/>
        </w:rPr>
        <w:t>40,6%</w:t>
      </w:r>
      <w:r w:rsidR="001E4986">
        <w:rPr>
          <w:rFonts w:ascii="Times New Roman" w:hAnsi="Times New Roman"/>
          <w:sz w:val="28"/>
          <w:szCs w:val="28"/>
        </w:rPr>
        <w:t xml:space="preserve"> опитаних старшокласників</w:t>
      </w:r>
      <w:r w:rsidR="001E4986" w:rsidRPr="00F1452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цьому до</w:t>
      </w:r>
      <w:r w:rsidRPr="00F1452F">
        <w:rPr>
          <w:rFonts w:ascii="Times New Roman" w:hAnsi="Times New Roman"/>
          <w:sz w:val="28"/>
          <w:szCs w:val="28"/>
        </w:rPr>
        <w:t xml:space="preserve"> переліку увійшли такі </w:t>
      </w:r>
      <w:r>
        <w:rPr>
          <w:rFonts w:ascii="Times New Roman" w:hAnsi="Times New Roman"/>
          <w:sz w:val="28"/>
          <w:szCs w:val="28"/>
        </w:rPr>
        <w:t xml:space="preserve">робітничі </w:t>
      </w:r>
      <w:r w:rsidRPr="00F1452F">
        <w:rPr>
          <w:rFonts w:ascii="Times New Roman" w:hAnsi="Times New Roman"/>
          <w:sz w:val="28"/>
          <w:szCs w:val="28"/>
        </w:rPr>
        <w:t xml:space="preserve">професії як електрик, механік, будівельник, слюсар, кухар, продавець, водій (бажаними ці професії вважають від  2%  до 5,4% опитаних). </w:t>
      </w:r>
    </w:p>
    <w:p w:rsidR="002B2695" w:rsidRDefault="00110C07" w:rsidP="002B2695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2B2695" w:rsidRPr="0065415E">
        <w:rPr>
          <w:rFonts w:ascii="Times New Roman" w:hAnsi="Times New Roman"/>
          <w:sz w:val="28"/>
          <w:szCs w:val="28"/>
          <w:lang w:val="uk-UA"/>
        </w:rPr>
        <w:t>отребу суспільства в тій чи іншій професії при визначенні сфери професійної діяльності враховує лише п’ята частина опитаних старшокласників</w:t>
      </w:r>
      <w:r w:rsidR="002B2695">
        <w:rPr>
          <w:rFonts w:ascii="Times New Roman" w:hAnsi="Times New Roman"/>
          <w:sz w:val="28"/>
          <w:szCs w:val="28"/>
          <w:lang w:val="uk-UA"/>
        </w:rPr>
        <w:t>.</w:t>
      </w:r>
      <w:r w:rsidR="008F50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2695">
        <w:rPr>
          <w:rFonts w:ascii="Times New Roman" w:hAnsi="Times New Roman"/>
          <w:sz w:val="28"/>
          <w:szCs w:val="28"/>
          <w:lang w:val="uk-UA"/>
        </w:rPr>
        <w:t>Тому на сьогодні профорієнтація по своїй суті є не тільки проблемою педагогічною, але й суспільною. У зв’язку з цим діяльність закладів освіти необхідно спрямувати на проведення цілеспрямо</w:t>
      </w:r>
      <w:r w:rsidR="000655F2">
        <w:rPr>
          <w:rFonts w:ascii="Times New Roman" w:hAnsi="Times New Roman"/>
          <w:sz w:val="28"/>
          <w:szCs w:val="28"/>
          <w:lang w:val="uk-UA"/>
        </w:rPr>
        <w:t>ваної профорієнтаційної роботи.</w:t>
      </w:r>
    </w:p>
    <w:p w:rsidR="008F5075" w:rsidRPr="001C3CAC" w:rsidRDefault="008F5075" w:rsidP="008F5075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C3CAC">
        <w:rPr>
          <w:rFonts w:ascii="Times New Roman" w:hAnsi="Times New Roman"/>
          <w:sz w:val="28"/>
          <w:szCs w:val="28"/>
          <w:lang w:val="uk-UA"/>
        </w:rPr>
        <w:t xml:space="preserve">Професійна  орієнтація  – </w:t>
      </w:r>
      <w:r w:rsidR="000655F2">
        <w:rPr>
          <w:rFonts w:ascii="Times New Roman" w:hAnsi="Times New Roman"/>
          <w:sz w:val="28"/>
          <w:szCs w:val="28"/>
          <w:lang w:val="uk-UA"/>
        </w:rPr>
        <w:t>це</w:t>
      </w:r>
      <w:r w:rsidRPr="001C3CAC">
        <w:rPr>
          <w:rFonts w:ascii="Times New Roman" w:hAnsi="Times New Roman"/>
          <w:sz w:val="28"/>
          <w:szCs w:val="28"/>
          <w:lang w:val="uk-UA"/>
        </w:rPr>
        <w:t xml:space="preserve"> комплексна  науково  обґрунтована  система </w:t>
      </w:r>
    </w:p>
    <w:p w:rsidR="008F5075" w:rsidRPr="001C3CAC" w:rsidRDefault="008F5075" w:rsidP="008F5075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1C3CAC">
        <w:rPr>
          <w:rFonts w:ascii="Times New Roman" w:hAnsi="Times New Roman"/>
          <w:sz w:val="28"/>
          <w:szCs w:val="28"/>
          <w:lang w:val="uk-UA"/>
        </w:rPr>
        <w:t xml:space="preserve">соціально-економічних,  психолого-педагогічних,  медико-біологічних  і виробничо-технічних  заходів  з  надання  молоді  особистісно-орієнтованої допомоги  у  виявленні  та  розвитку  здібностей  і  схильностей,  професійних  </w:t>
      </w:r>
      <w:r w:rsidR="0028249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C3CAC">
        <w:rPr>
          <w:rFonts w:ascii="Times New Roman" w:hAnsi="Times New Roman"/>
          <w:sz w:val="28"/>
          <w:szCs w:val="28"/>
          <w:lang w:val="uk-UA"/>
        </w:rPr>
        <w:t xml:space="preserve">і пізнавальних  інтересів  у  виборі  професії,  а  також  формування  потреби  </w:t>
      </w:r>
      <w:r w:rsidR="0028249C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1C3CAC">
        <w:rPr>
          <w:rFonts w:ascii="Times New Roman" w:hAnsi="Times New Roman"/>
          <w:sz w:val="28"/>
          <w:szCs w:val="28"/>
          <w:lang w:val="uk-UA"/>
        </w:rPr>
        <w:t xml:space="preserve">і готовності  до  праці  в  умовах  ринку,  багатоукладності  форм  власності  та підприємництва.  Вона  реалізується  через  освітній  процес, позаурочну і позашкільну роботу з учнями.  </w:t>
      </w:r>
    </w:p>
    <w:p w:rsidR="002B2695" w:rsidRPr="004F0A78" w:rsidRDefault="002B2695" w:rsidP="002B2695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2608D">
        <w:rPr>
          <w:rFonts w:ascii="Times New Roman" w:hAnsi="Times New Roman"/>
          <w:sz w:val="28"/>
          <w:szCs w:val="28"/>
          <w:lang w:val="uk-UA"/>
        </w:rPr>
        <w:t xml:space="preserve">Значний внесок у профорієнтаційну роботу в </w:t>
      </w:r>
      <w:r>
        <w:rPr>
          <w:rFonts w:ascii="Times New Roman" w:hAnsi="Times New Roman"/>
          <w:sz w:val="28"/>
          <w:szCs w:val="28"/>
          <w:lang w:val="uk-UA"/>
        </w:rPr>
        <w:t>закладі освіти</w:t>
      </w:r>
      <w:r w:rsidRPr="0032608D">
        <w:rPr>
          <w:rFonts w:ascii="Times New Roman" w:hAnsi="Times New Roman"/>
          <w:sz w:val="28"/>
          <w:szCs w:val="28"/>
          <w:lang w:val="uk-UA"/>
        </w:rPr>
        <w:t xml:space="preserve"> здійснюють </w:t>
      </w:r>
      <w:r>
        <w:rPr>
          <w:rFonts w:ascii="Times New Roman" w:hAnsi="Times New Roman"/>
          <w:sz w:val="28"/>
          <w:szCs w:val="28"/>
          <w:lang w:val="uk-UA"/>
        </w:rPr>
        <w:t>спеціалісти психологічної служби.</w:t>
      </w:r>
      <w:r w:rsidRPr="0032608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Протягом 2016-2017 навчального року</w:t>
      </w:r>
      <w:r w:rsidRPr="0032608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практичних психологів, соціальних педагогів закладів освіти області з боку учнів надійшло 4 077 звернень</w:t>
      </w:r>
      <w:r w:rsidRPr="0032608D">
        <w:rPr>
          <w:rFonts w:ascii="Times New Roman" w:hAnsi="Times New Roman"/>
          <w:sz w:val="28"/>
          <w:szCs w:val="28"/>
          <w:lang w:val="uk-UA"/>
        </w:rPr>
        <w:t>, пов’язан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32608D"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="00FE571C">
        <w:rPr>
          <w:rFonts w:ascii="Times New Roman" w:hAnsi="Times New Roman"/>
          <w:sz w:val="28"/>
          <w:szCs w:val="28"/>
          <w:lang w:val="uk-UA"/>
        </w:rPr>
        <w:t>итання</w:t>
      </w:r>
      <w:r w:rsidR="00110C07">
        <w:rPr>
          <w:rFonts w:ascii="Times New Roman" w:hAnsi="Times New Roman"/>
          <w:sz w:val="28"/>
          <w:szCs w:val="28"/>
          <w:lang w:val="uk-UA"/>
        </w:rPr>
        <w:t>ми</w:t>
      </w:r>
      <w:r w:rsidRPr="0032608D">
        <w:rPr>
          <w:rFonts w:ascii="Times New Roman" w:hAnsi="Times New Roman"/>
          <w:sz w:val="28"/>
          <w:szCs w:val="28"/>
          <w:lang w:val="uk-UA"/>
        </w:rPr>
        <w:t xml:space="preserve"> самовдосконалення, розвитку власних здібностей і компетентностей, проблем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32608D">
        <w:rPr>
          <w:rFonts w:ascii="Times New Roman" w:hAnsi="Times New Roman"/>
          <w:sz w:val="28"/>
          <w:szCs w:val="28"/>
          <w:lang w:val="uk-UA"/>
        </w:rPr>
        <w:t xml:space="preserve"> професійного самовизначення. </w:t>
      </w:r>
      <w:r>
        <w:rPr>
          <w:rFonts w:ascii="Times New Roman" w:hAnsi="Times New Roman"/>
          <w:sz w:val="28"/>
          <w:szCs w:val="28"/>
          <w:lang w:val="uk-UA"/>
        </w:rPr>
        <w:t xml:space="preserve">З боку батьків було 404 звернення, </w:t>
      </w:r>
      <w:r w:rsidR="0028249C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чителів – 320. </w:t>
      </w:r>
      <w:r w:rsidRPr="0032608D">
        <w:rPr>
          <w:rFonts w:ascii="Times New Roman" w:hAnsi="Times New Roman"/>
          <w:sz w:val="28"/>
          <w:szCs w:val="28"/>
          <w:lang w:val="uk-UA"/>
        </w:rPr>
        <w:t xml:space="preserve">Саме  тому  важливим  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32608D">
        <w:rPr>
          <w:rFonts w:ascii="Times New Roman" w:hAnsi="Times New Roman"/>
          <w:sz w:val="28"/>
          <w:szCs w:val="28"/>
          <w:lang w:val="uk-UA"/>
        </w:rPr>
        <w:t xml:space="preserve">  питання</w:t>
      </w:r>
      <w:r>
        <w:rPr>
          <w:rFonts w:ascii="Times New Roman" w:hAnsi="Times New Roman"/>
          <w:sz w:val="28"/>
          <w:szCs w:val="28"/>
          <w:lang w:val="uk-UA"/>
        </w:rPr>
        <w:t xml:space="preserve">  підвищення  </w:t>
      </w:r>
      <w:r w:rsidR="00D1187F">
        <w:rPr>
          <w:rFonts w:ascii="Times New Roman" w:hAnsi="Times New Roman"/>
          <w:sz w:val="28"/>
          <w:szCs w:val="28"/>
          <w:lang w:val="uk-UA"/>
        </w:rPr>
        <w:t>результативності</w:t>
      </w:r>
      <w:r>
        <w:rPr>
          <w:rFonts w:ascii="Times New Roman" w:hAnsi="Times New Roman"/>
          <w:sz w:val="28"/>
          <w:szCs w:val="28"/>
          <w:lang w:val="uk-UA"/>
        </w:rPr>
        <w:t xml:space="preserve">  про</w:t>
      </w:r>
      <w:r w:rsidRPr="0032608D">
        <w:rPr>
          <w:rFonts w:ascii="Times New Roman" w:hAnsi="Times New Roman"/>
          <w:sz w:val="28"/>
          <w:szCs w:val="28"/>
          <w:lang w:val="uk-UA"/>
        </w:rPr>
        <w:t xml:space="preserve">фесійної діяльності працівників психологічної служби </w:t>
      </w:r>
      <w:r w:rsidR="00FE571C">
        <w:rPr>
          <w:rFonts w:ascii="Times New Roman" w:hAnsi="Times New Roman"/>
          <w:sz w:val="28"/>
          <w:szCs w:val="28"/>
          <w:lang w:val="uk-UA"/>
        </w:rPr>
        <w:t>в</w:t>
      </w:r>
      <w:r w:rsidRPr="004F0A78">
        <w:rPr>
          <w:rFonts w:ascii="Times New Roman" w:hAnsi="Times New Roman"/>
          <w:sz w:val="28"/>
          <w:szCs w:val="28"/>
          <w:lang w:val="uk-UA"/>
        </w:rPr>
        <w:t xml:space="preserve"> напрямку </w:t>
      </w:r>
      <w:r>
        <w:rPr>
          <w:rFonts w:ascii="Times New Roman" w:hAnsi="Times New Roman"/>
          <w:sz w:val="28"/>
          <w:szCs w:val="28"/>
          <w:lang w:val="uk-UA"/>
        </w:rPr>
        <w:t>забезпечення ефективного супроводу професійного самовизначення учнів.</w:t>
      </w:r>
    </w:p>
    <w:p w:rsidR="002B2695" w:rsidRPr="0032608D" w:rsidRDefault="002B2695" w:rsidP="002B2695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2608D">
        <w:rPr>
          <w:rFonts w:ascii="Times New Roman" w:hAnsi="Times New Roman"/>
          <w:sz w:val="28"/>
          <w:szCs w:val="28"/>
          <w:lang w:val="uk-UA"/>
        </w:rPr>
        <w:t>Головна мета психолого-педагогічного с</w:t>
      </w:r>
      <w:r>
        <w:rPr>
          <w:rFonts w:ascii="Times New Roman" w:hAnsi="Times New Roman"/>
          <w:sz w:val="28"/>
          <w:szCs w:val="28"/>
          <w:lang w:val="uk-UA"/>
        </w:rPr>
        <w:t>упроводу професійного самовизна</w:t>
      </w:r>
      <w:r w:rsidRPr="0032608D">
        <w:rPr>
          <w:rFonts w:ascii="Times New Roman" w:hAnsi="Times New Roman"/>
          <w:sz w:val="28"/>
          <w:szCs w:val="28"/>
          <w:lang w:val="uk-UA"/>
        </w:rPr>
        <w:t xml:space="preserve">чення учнів – формування в учнів компетентності у виборі професії </w:t>
      </w:r>
      <w:r w:rsidRPr="0032608D">
        <w:rPr>
          <w:rFonts w:ascii="Times New Roman" w:hAnsi="Times New Roman"/>
          <w:sz w:val="28"/>
          <w:szCs w:val="28"/>
          <w:lang w:val="uk-UA"/>
        </w:rPr>
        <w:lastRenderedPageBreak/>
        <w:t>як системи базових характеристик</w:t>
      </w:r>
      <w:r>
        <w:rPr>
          <w:rFonts w:ascii="Times New Roman" w:hAnsi="Times New Roman"/>
          <w:sz w:val="28"/>
          <w:szCs w:val="28"/>
          <w:lang w:val="uk-UA"/>
        </w:rPr>
        <w:t>, необхідних</w:t>
      </w:r>
      <w:r w:rsidRPr="0032608D">
        <w:rPr>
          <w:rFonts w:ascii="Times New Roman" w:hAnsi="Times New Roman"/>
          <w:sz w:val="28"/>
          <w:szCs w:val="28"/>
          <w:lang w:val="uk-UA"/>
        </w:rPr>
        <w:t xml:space="preserve"> для успішного планування, коригування і реалізації перспектив власного професійного розвитку. </w:t>
      </w:r>
    </w:p>
    <w:p w:rsidR="002B2695" w:rsidRPr="0032608D" w:rsidRDefault="002B2695" w:rsidP="002B2695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2608D">
        <w:rPr>
          <w:rFonts w:ascii="Times New Roman" w:hAnsi="Times New Roman"/>
          <w:sz w:val="28"/>
          <w:szCs w:val="28"/>
          <w:lang w:val="uk-UA"/>
        </w:rPr>
        <w:t xml:space="preserve">Ця мета реалізується </w:t>
      </w:r>
      <w:r w:rsidR="0028249C">
        <w:rPr>
          <w:rFonts w:ascii="Times New Roman" w:hAnsi="Times New Roman"/>
          <w:sz w:val="28"/>
          <w:szCs w:val="28"/>
          <w:lang w:val="uk-UA"/>
        </w:rPr>
        <w:t>в</w:t>
      </w:r>
      <w:r w:rsidRPr="0032608D">
        <w:rPr>
          <w:rFonts w:ascii="Times New Roman" w:hAnsi="Times New Roman"/>
          <w:sz w:val="28"/>
          <w:szCs w:val="28"/>
          <w:lang w:val="uk-UA"/>
        </w:rPr>
        <w:t xml:space="preserve"> процесі вирішення працівниками психологічної служби наступних завдань: </w:t>
      </w:r>
    </w:p>
    <w:p w:rsidR="002B2695" w:rsidRPr="0032608D" w:rsidRDefault="002B2695" w:rsidP="002B2695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2608D">
        <w:rPr>
          <w:rFonts w:ascii="Times New Roman" w:hAnsi="Times New Roman"/>
          <w:sz w:val="28"/>
          <w:szCs w:val="28"/>
          <w:lang w:val="uk-UA"/>
        </w:rPr>
        <w:t>активізація пізнавально-пошукової профорієнтаційної діяльності учнів;</w:t>
      </w:r>
    </w:p>
    <w:p w:rsidR="002B2695" w:rsidRPr="0032608D" w:rsidRDefault="002B2695" w:rsidP="002B2695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2608D">
        <w:rPr>
          <w:rFonts w:ascii="Times New Roman" w:hAnsi="Times New Roman"/>
          <w:sz w:val="28"/>
          <w:szCs w:val="28"/>
          <w:lang w:val="uk-UA"/>
        </w:rPr>
        <w:t>допомога учням в оволодінні способами самооцінювання власних індивідуально-психологічних особливостей, здібностей, інтересів, можливостей;</w:t>
      </w:r>
    </w:p>
    <w:p w:rsidR="002B2695" w:rsidRPr="0032608D" w:rsidRDefault="002B2695" w:rsidP="002B2695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2608D">
        <w:rPr>
          <w:rFonts w:ascii="Times New Roman" w:hAnsi="Times New Roman"/>
          <w:sz w:val="28"/>
          <w:szCs w:val="28"/>
          <w:lang w:val="uk-UA"/>
        </w:rPr>
        <w:t xml:space="preserve">формування в учнів навичок діяльності, </w:t>
      </w:r>
      <w:r>
        <w:rPr>
          <w:rFonts w:ascii="Times New Roman" w:hAnsi="Times New Roman"/>
          <w:sz w:val="28"/>
          <w:szCs w:val="28"/>
          <w:lang w:val="uk-UA"/>
        </w:rPr>
        <w:t>пов’язаної з оволодінням майбут</w:t>
      </w:r>
      <w:r w:rsidRPr="0032608D">
        <w:rPr>
          <w:rFonts w:ascii="Times New Roman" w:hAnsi="Times New Roman"/>
          <w:sz w:val="28"/>
          <w:szCs w:val="28"/>
          <w:lang w:val="uk-UA"/>
        </w:rPr>
        <w:t>ньої професії;</w:t>
      </w:r>
    </w:p>
    <w:p w:rsidR="002B2695" w:rsidRPr="0032608D" w:rsidRDefault="002B2695" w:rsidP="002B2695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2608D">
        <w:rPr>
          <w:rFonts w:ascii="Times New Roman" w:hAnsi="Times New Roman"/>
          <w:sz w:val="28"/>
          <w:szCs w:val="28"/>
          <w:lang w:val="uk-UA"/>
        </w:rPr>
        <w:t xml:space="preserve">забезпечення підтримки </w:t>
      </w:r>
      <w:r w:rsidR="0028249C">
        <w:rPr>
          <w:rFonts w:ascii="Times New Roman" w:hAnsi="Times New Roman"/>
          <w:sz w:val="28"/>
          <w:szCs w:val="28"/>
          <w:lang w:val="uk-UA"/>
        </w:rPr>
        <w:t>й</w:t>
      </w:r>
      <w:r w:rsidRPr="0032608D">
        <w:rPr>
          <w:rFonts w:ascii="Times New Roman" w:hAnsi="Times New Roman"/>
          <w:sz w:val="28"/>
          <w:szCs w:val="28"/>
          <w:lang w:val="uk-UA"/>
        </w:rPr>
        <w:t xml:space="preserve"> організація рефлексії профорієнтаційної діяльності учнів;</w:t>
      </w:r>
    </w:p>
    <w:p w:rsidR="002B2695" w:rsidRPr="0032608D" w:rsidRDefault="002B2695" w:rsidP="002B2695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2608D">
        <w:rPr>
          <w:rFonts w:ascii="Times New Roman" w:hAnsi="Times New Roman"/>
          <w:sz w:val="28"/>
          <w:szCs w:val="28"/>
          <w:lang w:val="uk-UA"/>
        </w:rPr>
        <w:t>допомога учням у конкретному професійному виборі.</w:t>
      </w:r>
    </w:p>
    <w:p w:rsidR="002B2695" w:rsidRPr="0044189C" w:rsidRDefault="00D1187F" w:rsidP="002B2695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="002B2695" w:rsidRPr="0044189C">
        <w:rPr>
          <w:rFonts w:ascii="Times New Roman" w:hAnsi="Times New Roman"/>
          <w:sz w:val="28"/>
          <w:szCs w:val="28"/>
          <w:lang w:val="uk-UA"/>
        </w:rPr>
        <w:t xml:space="preserve">обота  </w:t>
      </w:r>
      <w:r>
        <w:rPr>
          <w:rFonts w:ascii="Times New Roman" w:hAnsi="Times New Roman"/>
          <w:sz w:val="28"/>
          <w:szCs w:val="28"/>
          <w:lang w:val="uk-UA"/>
        </w:rPr>
        <w:t xml:space="preserve">з реалізації зазначених завдань має здійснюватися  </w:t>
      </w:r>
      <w:r w:rsidR="002B2695" w:rsidRPr="0044189C">
        <w:rPr>
          <w:rFonts w:ascii="Times New Roman" w:hAnsi="Times New Roman"/>
          <w:sz w:val="28"/>
          <w:szCs w:val="28"/>
          <w:lang w:val="uk-UA"/>
        </w:rPr>
        <w:t>на  усіх  вікових  етапах  розвитку  особистості,  оскільки  процес  її професійного самовизначення має довгий та динамічний характер і передбачає кілька етапів та періодів</w:t>
      </w:r>
      <w:r>
        <w:rPr>
          <w:rFonts w:ascii="Times New Roman" w:hAnsi="Times New Roman"/>
          <w:sz w:val="28"/>
          <w:szCs w:val="28"/>
          <w:lang w:val="uk-UA"/>
        </w:rPr>
        <w:t>, кожен із яких має свої завдання та зміст роботи.</w:t>
      </w:r>
      <w:r w:rsidR="00913954">
        <w:rPr>
          <w:rFonts w:ascii="Times New Roman" w:hAnsi="Times New Roman"/>
          <w:sz w:val="28"/>
          <w:szCs w:val="28"/>
          <w:lang w:val="uk-UA"/>
        </w:rPr>
        <w:t xml:space="preserve"> Так, до</w:t>
      </w:r>
      <w:r w:rsidR="002B2695" w:rsidRPr="0044189C">
        <w:rPr>
          <w:rFonts w:ascii="Times New Roman" w:hAnsi="Times New Roman"/>
          <w:sz w:val="28"/>
          <w:szCs w:val="28"/>
          <w:lang w:val="uk-UA"/>
        </w:rPr>
        <w:t xml:space="preserve">професійний  період,  що  забезпечується  </w:t>
      </w:r>
      <w:r>
        <w:rPr>
          <w:rFonts w:ascii="Times New Roman" w:hAnsi="Times New Roman"/>
          <w:sz w:val="28"/>
          <w:szCs w:val="28"/>
          <w:lang w:val="uk-UA"/>
        </w:rPr>
        <w:t>освітньою</w:t>
      </w:r>
      <w:r w:rsidR="002B2695" w:rsidRPr="0044189C">
        <w:rPr>
          <w:rFonts w:ascii="Times New Roman" w:hAnsi="Times New Roman"/>
          <w:sz w:val="28"/>
          <w:szCs w:val="28"/>
          <w:lang w:val="uk-UA"/>
        </w:rPr>
        <w:t xml:space="preserve"> діяльністю  закладів</w:t>
      </w:r>
      <w:r>
        <w:rPr>
          <w:rFonts w:ascii="Times New Roman" w:hAnsi="Times New Roman"/>
          <w:sz w:val="28"/>
          <w:szCs w:val="28"/>
          <w:lang w:val="uk-UA"/>
        </w:rPr>
        <w:t xml:space="preserve"> дошкільної, загальної середньої та позашкільної освіти</w:t>
      </w:r>
      <w:r w:rsidR="002B2695" w:rsidRPr="0044189C">
        <w:rPr>
          <w:rFonts w:ascii="Times New Roman" w:hAnsi="Times New Roman"/>
          <w:sz w:val="28"/>
          <w:szCs w:val="28"/>
          <w:lang w:val="uk-UA"/>
        </w:rPr>
        <w:t xml:space="preserve">, має </w:t>
      </w:r>
      <w:r w:rsidR="00913954">
        <w:rPr>
          <w:rFonts w:ascii="Times New Roman" w:hAnsi="Times New Roman"/>
          <w:sz w:val="28"/>
          <w:szCs w:val="28"/>
          <w:lang w:val="uk-UA"/>
        </w:rPr>
        <w:t xml:space="preserve">такі </w:t>
      </w:r>
      <w:r w:rsidR="002B2695" w:rsidRPr="0044189C">
        <w:rPr>
          <w:rFonts w:ascii="Times New Roman" w:hAnsi="Times New Roman"/>
          <w:sz w:val="28"/>
          <w:szCs w:val="28"/>
          <w:lang w:val="uk-UA"/>
        </w:rPr>
        <w:t xml:space="preserve">етапи:  </w:t>
      </w:r>
    </w:p>
    <w:p w:rsidR="002B2695" w:rsidRPr="0044189C" w:rsidRDefault="002B2695" w:rsidP="002B2695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4189C">
        <w:rPr>
          <w:rFonts w:ascii="Times New Roman" w:hAnsi="Times New Roman"/>
          <w:sz w:val="28"/>
          <w:szCs w:val="28"/>
          <w:lang w:val="uk-UA"/>
        </w:rPr>
        <w:t xml:space="preserve">емоційно-образний етап – старший дошкільний вік – ознайомлення з найпоширенішими професіями та їх особливостями в ігровій діяльності;  </w:t>
      </w:r>
    </w:p>
    <w:p w:rsidR="002B2695" w:rsidRPr="0044189C" w:rsidRDefault="002B2695" w:rsidP="002B2695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4189C">
        <w:rPr>
          <w:rFonts w:ascii="Times New Roman" w:hAnsi="Times New Roman"/>
          <w:sz w:val="28"/>
          <w:szCs w:val="28"/>
          <w:lang w:val="uk-UA"/>
        </w:rPr>
        <w:t xml:space="preserve">пропедевтичний  етап  –  молодший  шкільний  вік  –  виховання позитивного ставлення до різних видів трудової і професійної діяльності;  </w:t>
      </w:r>
    </w:p>
    <w:p w:rsidR="002B2695" w:rsidRPr="0044189C" w:rsidRDefault="002B2695" w:rsidP="002B2695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4189C">
        <w:rPr>
          <w:rFonts w:ascii="Times New Roman" w:hAnsi="Times New Roman"/>
          <w:sz w:val="28"/>
          <w:szCs w:val="28"/>
          <w:lang w:val="uk-UA"/>
        </w:rPr>
        <w:t xml:space="preserve">пошуково-зондуючий  етап  –  молодший  підлітковий  вік  – формування  ціннісних  орієнтацій  особистості,  мотивації  самопізнання, установки на власну активність у професійному самовизначенні та оволодінні професійною діяльністю;  </w:t>
      </w:r>
    </w:p>
    <w:p w:rsidR="002B2695" w:rsidRPr="0044189C" w:rsidRDefault="002B2695" w:rsidP="002B2695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4189C">
        <w:rPr>
          <w:rFonts w:ascii="Times New Roman" w:hAnsi="Times New Roman"/>
          <w:sz w:val="28"/>
          <w:szCs w:val="28"/>
          <w:lang w:val="uk-UA"/>
        </w:rPr>
        <w:t>етап розвитку професійної самосвідомості – старший підлітковий вік  –  формування  особистісного  погляду  на  проблему  вибору  професії, вивчення  наукових  основ  вибору</w:t>
      </w:r>
      <w:r w:rsidR="004F6A0D">
        <w:rPr>
          <w:rFonts w:ascii="Times New Roman" w:hAnsi="Times New Roman"/>
          <w:sz w:val="28"/>
          <w:szCs w:val="28"/>
          <w:lang w:val="uk-UA"/>
        </w:rPr>
        <w:t xml:space="preserve"> професії</w:t>
      </w:r>
      <w:r w:rsidRPr="0044189C">
        <w:rPr>
          <w:rFonts w:ascii="Times New Roman" w:hAnsi="Times New Roman"/>
          <w:sz w:val="28"/>
          <w:szCs w:val="28"/>
          <w:lang w:val="uk-UA"/>
        </w:rPr>
        <w:t xml:space="preserve">,  </w:t>
      </w:r>
      <w:r w:rsidR="0028249C"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Pr="0044189C">
        <w:rPr>
          <w:rFonts w:ascii="Times New Roman" w:hAnsi="Times New Roman"/>
          <w:sz w:val="28"/>
          <w:szCs w:val="28"/>
          <w:lang w:val="uk-UA"/>
        </w:rPr>
        <w:t>класифікаційних  ознак, вимог  професій  до  людини,  основних  професійно  важливи</w:t>
      </w:r>
      <w:r w:rsidR="0028249C">
        <w:rPr>
          <w:rFonts w:ascii="Times New Roman" w:hAnsi="Times New Roman"/>
          <w:sz w:val="28"/>
          <w:szCs w:val="28"/>
          <w:lang w:val="uk-UA"/>
        </w:rPr>
        <w:t>х  якостей</w:t>
      </w:r>
      <w:r w:rsidRPr="0044189C">
        <w:rPr>
          <w:rFonts w:ascii="Times New Roman" w:hAnsi="Times New Roman"/>
          <w:sz w:val="28"/>
          <w:szCs w:val="28"/>
          <w:lang w:val="uk-UA"/>
        </w:rPr>
        <w:t xml:space="preserve">;  </w:t>
      </w:r>
    </w:p>
    <w:p w:rsidR="002B2695" w:rsidRPr="0044189C" w:rsidRDefault="002B2695" w:rsidP="002B2695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4189C">
        <w:rPr>
          <w:rFonts w:ascii="Times New Roman" w:hAnsi="Times New Roman"/>
          <w:sz w:val="28"/>
          <w:szCs w:val="28"/>
          <w:lang w:val="uk-UA"/>
        </w:rPr>
        <w:t xml:space="preserve">етап  уточнення  соціально-професійного  статусу  –  рання  юність  – поглиблене </w:t>
      </w:r>
      <w:r w:rsidR="00FE57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189C">
        <w:rPr>
          <w:rFonts w:ascii="Times New Roman" w:hAnsi="Times New Roman"/>
          <w:sz w:val="28"/>
          <w:szCs w:val="28"/>
          <w:lang w:val="uk-UA"/>
        </w:rPr>
        <w:t xml:space="preserve"> вивчення  </w:t>
      </w:r>
      <w:r w:rsidR="00FE571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4189C">
        <w:rPr>
          <w:rFonts w:ascii="Times New Roman" w:hAnsi="Times New Roman"/>
          <w:sz w:val="28"/>
          <w:szCs w:val="28"/>
          <w:lang w:val="uk-UA"/>
        </w:rPr>
        <w:t xml:space="preserve">професійних  знань,  розвиток  професійно  важливих </w:t>
      </w:r>
    </w:p>
    <w:p w:rsidR="002B2695" w:rsidRPr="0044189C" w:rsidRDefault="002B2695" w:rsidP="002B2695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44189C">
        <w:rPr>
          <w:rFonts w:ascii="Times New Roman" w:hAnsi="Times New Roman"/>
          <w:sz w:val="28"/>
          <w:szCs w:val="28"/>
          <w:lang w:val="uk-UA"/>
        </w:rPr>
        <w:t xml:space="preserve">якостей  особистості  з  обраного  виду  діяльності,  контроль  та  корекція професійних планів.  </w:t>
      </w:r>
    </w:p>
    <w:p w:rsidR="00F6706C" w:rsidRDefault="0025056B" w:rsidP="002B2695">
      <w:pPr>
        <w:pStyle w:val="a8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Слід зауважити, що с</w:t>
      </w:r>
      <w:r w:rsidR="002B2695">
        <w:rPr>
          <w:rFonts w:ascii="Times New Roman" w:hAnsi="Times New Roman"/>
          <w:sz w:val="28"/>
          <w:szCs w:val="28"/>
          <w:lang w:val="uk-UA"/>
        </w:rPr>
        <w:t>уттєв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="002B2695">
        <w:rPr>
          <w:rFonts w:ascii="Times New Roman" w:hAnsi="Times New Roman"/>
          <w:sz w:val="28"/>
          <w:szCs w:val="28"/>
          <w:lang w:val="uk-UA"/>
        </w:rPr>
        <w:t xml:space="preserve"> відмінніст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="002B2695">
        <w:rPr>
          <w:rFonts w:ascii="Times New Roman" w:hAnsi="Times New Roman"/>
          <w:sz w:val="28"/>
          <w:szCs w:val="28"/>
          <w:lang w:val="uk-UA"/>
        </w:rPr>
        <w:t xml:space="preserve"> сучасного розуміння профорієнтаційної роботи </w:t>
      </w:r>
      <w:r w:rsidR="0028249C">
        <w:rPr>
          <w:rFonts w:ascii="Times New Roman" w:hAnsi="Times New Roman"/>
          <w:sz w:val="28"/>
          <w:szCs w:val="28"/>
          <w:lang w:val="uk-UA"/>
        </w:rPr>
        <w:t>в</w:t>
      </w:r>
      <w:r w:rsidR="002B2695">
        <w:rPr>
          <w:rFonts w:ascii="Times New Roman" w:hAnsi="Times New Roman"/>
          <w:sz w:val="28"/>
          <w:szCs w:val="28"/>
          <w:lang w:val="uk-UA"/>
        </w:rPr>
        <w:t xml:space="preserve"> школі 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="002B2695">
        <w:rPr>
          <w:rFonts w:ascii="Times New Roman" w:hAnsi="Times New Roman"/>
          <w:sz w:val="28"/>
          <w:szCs w:val="28"/>
          <w:lang w:val="uk-UA"/>
        </w:rPr>
        <w:t xml:space="preserve"> її спрямован</w:t>
      </w:r>
      <w:r w:rsidR="00FE571C">
        <w:rPr>
          <w:rFonts w:ascii="Times New Roman" w:hAnsi="Times New Roman"/>
          <w:sz w:val="28"/>
          <w:szCs w:val="28"/>
          <w:lang w:val="uk-UA"/>
        </w:rPr>
        <w:t>і</w:t>
      </w:r>
      <w:r w:rsidR="002B2695">
        <w:rPr>
          <w:rFonts w:ascii="Times New Roman" w:hAnsi="Times New Roman"/>
          <w:sz w:val="28"/>
          <w:szCs w:val="28"/>
          <w:lang w:val="uk-UA"/>
        </w:rPr>
        <w:t>ст</w:t>
      </w:r>
      <w:r w:rsidR="001E4986">
        <w:rPr>
          <w:rFonts w:ascii="Times New Roman" w:hAnsi="Times New Roman"/>
          <w:sz w:val="28"/>
          <w:szCs w:val="28"/>
          <w:lang w:val="uk-UA"/>
        </w:rPr>
        <w:t>ь</w:t>
      </w:r>
      <w:r w:rsidR="002B2695">
        <w:rPr>
          <w:rFonts w:ascii="Times New Roman" w:hAnsi="Times New Roman"/>
          <w:sz w:val="28"/>
          <w:szCs w:val="28"/>
          <w:lang w:val="uk-UA"/>
        </w:rPr>
        <w:t xml:space="preserve"> не на вибір конкретної професії кожним учнем, а на формування універсальних </w:t>
      </w:r>
      <w:r w:rsidR="00110C07">
        <w:rPr>
          <w:rFonts w:ascii="Times New Roman" w:hAnsi="Times New Roman"/>
          <w:sz w:val="28"/>
          <w:szCs w:val="28"/>
          <w:lang w:val="uk-UA"/>
        </w:rPr>
        <w:t>навичок</w:t>
      </w:r>
      <w:r w:rsidR="002B2695">
        <w:rPr>
          <w:rFonts w:ascii="Times New Roman" w:hAnsi="Times New Roman"/>
          <w:sz w:val="28"/>
          <w:szCs w:val="28"/>
          <w:lang w:val="uk-UA"/>
        </w:rPr>
        <w:t xml:space="preserve"> у дітей, що дозволяють здійснити свідомий, самостійний професійний вибір</w:t>
      </w:r>
      <w:r w:rsidR="00BE78CB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110C07">
        <w:rPr>
          <w:rFonts w:ascii="Times New Roman" w:hAnsi="Times New Roman"/>
          <w:sz w:val="28"/>
          <w:szCs w:val="28"/>
          <w:lang w:val="uk-UA"/>
        </w:rPr>
        <w:t xml:space="preserve"> є </w:t>
      </w:r>
      <w:r w:rsidRPr="007F7D9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фундаментальними для кожної професії. </w:t>
      </w:r>
      <w:r w:rsidRPr="00110C0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Це</w:t>
      </w:r>
      <w:r w:rsidR="0028249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Pr="00110C0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110C07" w:rsidRPr="00110C0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передусім</w:t>
      </w:r>
      <w:r w:rsidR="0028249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Pr="001566AF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7F7D9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комуні</w:t>
      </w:r>
      <w:r w:rsidR="00110C0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кативні та управлінські вміння: </w:t>
      </w:r>
      <w:r w:rsidRPr="007F7D9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встановлення відносин, робота в команді, слухання і розуміння співрозмовника, проведення переговорів, навички переконання, ораторське мистецтво, проведення презентацій, ведення дискусій, вирішення проблем.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A427D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Так, ф</w:t>
      </w:r>
      <w:r w:rsidR="002B2695" w:rsidRPr="007F7D9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ахівці «Майкрософт Україна» </w:t>
      </w:r>
      <w:r w:rsidR="002B269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рекомендують</w:t>
      </w:r>
      <w:r w:rsidR="002B2695" w:rsidRPr="007F7D9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розвивати </w:t>
      </w:r>
      <w:r w:rsidR="002B2695" w:rsidRPr="007F7D9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комунікативні здібності, творчість та інноваційніс</w:t>
      </w:r>
      <w:r w:rsidR="006D195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ть, критичне мислення – здібності, що стануть</w:t>
      </w:r>
      <w:r w:rsidR="002B2695" w:rsidRPr="007F7D9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значною конкурентною перевагою при оволодінні професіями майбутнього. </w:t>
      </w:r>
    </w:p>
    <w:p w:rsidR="002B2695" w:rsidRDefault="00110C07" w:rsidP="00553CD4">
      <w:pPr>
        <w:pStyle w:val="a8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1E7ABB" w:rsidRPr="002B2695">
        <w:rPr>
          <w:rFonts w:ascii="Times New Roman" w:hAnsi="Times New Roman"/>
          <w:sz w:val="28"/>
          <w:szCs w:val="28"/>
          <w:lang w:val="uk-UA"/>
        </w:rPr>
        <w:t xml:space="preserve">Вдало організована професійна орієнтація учнівської молоді </w:t>
      </w:r>
      <w:r w:rsidR="001E7ABB">
        <w:rPr>
          <w:rFonts w:ascii="Times New Roman" w:hAnsi="Times New Roman"/>
          <w:sz w:val="28"/>
          <w:szCs w:val="28"/>
          <w:lang w:val="uk-UA"/>
        </w:rPr>
        <w:t>сприятиме</w:t>
      </w:r>
      <w:r w:rsidR="001E7ABB" w:rsidRPr="002B2695">
        <w:rPr>
          <w:rFonts w:ascii="Times New Roman" w:hAnsi="Times New Roman"/>
          <w:sz w:val="28"/>
          <w:szCs w:val="28"/>
          <w:lang w:val="uk-UA"/>
        </w:rPr>
        <w:t xml:space="preserve"> оптимальн</w:t>
      </w:r>
      <w:r w:rsidR="001E7ABB">
        <w:rPr>
          <w:rFonts w:ascii="Times New Roman" w:hAnsi="Times New Roman"/>
          <w:sz w:val="28"/>
          <w:szCs w:val="28"/>
          <w:lang w:val="uk-UA"/>
        </w:rPr>
        <w:t>ому</w:t>
      </w:r>
      <w:r w:rsidR="001E7ABB" w:rsidRPr="002B2695">
        <w:rPr>
          <w:rFonts w:ascii="Times New Roman" w:hAnsi="Times New Roman"/>
          <w:sz w:val="28"/>
          <w:szCs w:val="28"/>
          <w:lang w:val="uk-UA"/>
        </w:rPr>
        <w:t xml:space="preserve"> виб</w:t>
      </w:r>
      <w:r w:rsidR="001E7ABB">
        <w:rPr>
          <w:rFonts w:ascii="Times New Roman" w:hAnsi="Times New Roman"/>
          <w:sz w:val="28"/>
          <w:szCs w:val="28"/>
          <w:lang w:val="uk-UA"/>
        </w:rPr>
        <w:t>ору</w:t>
      </w:r>
      <w:r w:rsidR="001E7ABB" w:rsidRPr="002B2695">
        <w:rPr>
          <w:rFonts w:ascii="Times New Roman" w:hAnsi="Times New Roman"/>
          <w:sz w:val="28"/>
          <w:szCs w:val="28"/>
          <w:lang w:val="uk-UA"/>
        </w:rPr>
        <w:t xml:space="preserve">  професії,  </w:t>
      </w:r>
      <w:r w:rsidR="001E7ABB">
        <w:rPr>
          <w:rFonts w:ascii="Times New Roman" w:hAnsi="Times New Roman"/>
          <w:sz w:val="28"/>
          <w:szCs w:val="28"/>
          <w:lang w:val="uk-UA"/>
        </w:rPr>
        <w:t>формуванню однієї з ключових компетенцій випускника Нової української школи – пі</w:t>
      </w:r>
      <w:r w:rsidR="00635D3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дприємлив</w:t>
      </w:r>
      <w:r w:rsidR="001E7AB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ості як у</w:t>
      </w:r>
      <w:r w:rsidR="00635D30" w:rsidRPr="00635D3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міння генерувати нові ідеї й ініціативи та втілювати їх у життя з метою підвищення як власного соціального статусу та добробуту, так і розвитку суспільства і держави. </w:t>
      </w:r>
    </w:p>
    <w:p w:rsidR="001E7ABB" w:rsidRPr="002B2695" w:rsidRDefault="001E7ABB" w:rsidP="00553CD4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2464" w:type="dxa"/>
        <w:tblLayout w:type="fixed"/>
        <w:tblCellMar>
          <w:right w:w="57" w:type="dxa"/>
        </w:tblCellMar>
        <w:tblLook w:val="01E0"/>
      </w:tblPr>
      <w:tblGrid>
        <w:gridCol w:w="5920"/>
        <w:gridCol w:w="3827"/>
        <w:gridCol w:w="2717"/>
      </w:tblGrid>
      <w:tr w:rsidR="00065F87" w:rsidRPr="007D5840" w:rsidTr="00D21653">
        <w:tc>
          <w:tcPr>
            <w:tcW w:w="5920" w:type="dxa"/>
          </w:tcPr>
          <w:p w:rsidR="009C586A" w:rsidRDefault="009C586A" w:rsidP="00A1372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5F87" w:rsidRPr="007D5840" w:rsidRDefault="00065F87" w:rsidP="00A1372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5840">
              <w:rPr>
                <w:rFonts w:ascii="Times New Roman" w:hAnsi="Times New Roman"/>
                <w:sz w:val="28"/>
                <w:szCs w:val="28"/>
              </w:rPr>
              <w:t xml:space="preserve">Директор Департаменту освіти і науки                                                 </w:t>
            </w:r>
          </w:p>
        </w:tc>
        <w:tc>
          <w:tcPr>
            <w:tcW w:w="3827" w:type="dxa"/>
          </w:tcPr>
          <w:p w:rsidR="00065F87" w:rsidRDefault="00065F87" w:rsidP="00A1372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1653" w:rsidRPr="007D5840" w:rsidRDefault="00D21653" w:rsidP="007535D7">
            <w:pPr>
              <w:spacing w:line="240" w:lineRule="auto"/>
              <w:ind w:left="11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В.П.Гробова</w:t>
            </w:r>
          </w:p>
        </w:tc>
        <w:tc>
          <w:tcPr>
            <w:tcW w:w="2717" w:type="dxa"/>
          </w:tcPr>
          <w:p w:rsidR="00065F87" w:rsidRPr="007D5840" w:rsidRDefault="00065F87" w:rsidP="00A1372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5F87" w:rsidRPr="007D5840" w:rsidRDefault="00065F87" w:rsidP="00065F87">
      <w:pPr>
        <w:spacing w:line="240" w:lineRule="auto"/>
        <w:jc w:val="both"/>
        <w:rPr>
          <w:bCs/>
          <w:sz w:val="28"/>
          <w:szCs w:val="28"/>
        </w:rPr>
      </w:pPr>
    </w:p>
    <w:p w:rsidR="00065F87" w:rsidRPr="007D5840" w:rsidRDefault="00065F87" w:rsidP="00065F87">
      <w:pPr>
        <w:tabs>
          <w:tab w:val="left" w:pos="6804"/>
          <w:tab w:val="left" w:pos="7088"/>
        </w:tabs>
        <w:spacing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7D584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right w:w="57" w:type="dxa"/>
        </w:tblCellMar>
        <w:tblLook w:val="01E0"/>
      </w:tblPr>
      <w:tblGrid>
        <w:gridCol w:w="3936"/>
        <w:gridCol w:w="1559"/>
        <w:gridCol w:w="4308"/>
      </w:tblGrid>
      <w:tr w:rsidR="00542179" w:rsidRPr="00DB0BED" w:rsidTr="00542179">
        <w:tc>
          <w:tcPr>
            <w:tcW w:w="3936" w:type="dxa"/>
          </w:tcPr>
          <w:p w:rsidR="00542179" w:rsidRPr="001C6EEF" w:rsidRDefault="00542179" w:rsidP="00DB0BED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C6EEF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                       </w:t>
            </w:r>
            <w:r w:rsidR="00DB0BED" w:rsidRPr="001C6EEF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Ю.І.Харламов</w:t>
            </w:r>
          </w:p>
        </w:tc>
        <w:tc>
          <w:tcPr>
            <w:tcW w:w="1559" w:type="dxa"/>
          </w:tcPr>
          <w:p w:rsidR="00542179" w:rsidRPr="001C6EEF" w:rsidRDefault="00542179" w:rsidP="009F6B88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308" w:type="dxa"/>
          </w:tcPr>
          <w:p w:rsidR="00542179" w:rsidRPr="001C6EEF" w:rsidRDefault="00D06B65" w:rsidP="00DB0BED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1C6EEF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- </w:t>
            </w:r>
            <w:r w:rsidR="00DB0BED" w:rsidRPr="001C6EEF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начальник відділу інклюзивної освіти, виховної та позашкільної роботи</w:t>
            </w:r>
            <w:r w:rsidR="005F69F0" w:rsidRPr="001C6EEF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</w:tbl>
    <w:p w:rsidR="00065F87" w:rsidRPr="00DB0BED" w:rsidRDefault="00065F87" w:rsidP="00065F87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D0C2E" w:rsidRPr="00DB0BED" w:rsidRDefault="006D0C2E" w:rsidP="00065F87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D0C2E" w:rsidRPr="00DB0BED" w:rsidRDefault="006D0C2E" w:rsidP="00065F87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D0C2E" w:rsidRPr="00DB0BED" w:rsidRDefault="006D0C2E" w:rsidP="00065F87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F69F0" w:rsidRDefault="005F69F0" w:rsidP="00065F87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3598" w:rsidRDefault="00653598" w:rsidP="00065F87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3598" w:rsidRDefault="00653598" w:rsidP="00065F87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3598" w:rsidRDefault="00653598" w:rsidP="00065F87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3598" w:rsidRDefault="00653598" w:rsidP="00065F87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3598" w:rsidRDefault="00653598" w:rsidP="00065F87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3598" w:rsidRDefault="00653598" w:rsidP="00065F87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3598" w:rsidRDefault="00653598" w:rsidP="00065F87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3598" w:rsidRDefault="00653598" w:rsidP="00065F87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3598" w:rsidRDefault="00653598" w:rsidP="00065F87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53598" w:rsidRDefault="00653598" w:rsidP="00065F87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37C1A" w:rsidRDefault="00237C1A" w:rsidP="00065F87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37C1A" w:rsidRDefault="00237C1A" w:rsidP="00065F87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37C1A" w:rsidRDefault="00237C1A" w:rsidP="00065F87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37C1A" w:rsidRDefault="00237C1A" w:rsidP="00065F87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37C1A" w:rsidRDefault="00237C1A" w:rsidP="00065F87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37C1A" w:rsidRDefault="00237C1A" w:rsidP="00065F87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37C1A" w:rsidRDefault="00237C1A" w:rsidP="00065F87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37C1A" w:rsidRDefault="00237C1A" w:rsidP="00065F87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F69F0" w:rsidRDefault="005F69F0" w:rsidP="00065F87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124EA" w:rsidRDefault="00B124EA" w:rsidP="00065F87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124EA" w:rsidRDefault="00B124EA" w:rsidP="00065F87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8249C" w:rsidRDefault="0028249C" w:rsidP="00065F87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8249C" w:rsidRDefault="0028249C" w:rsidP="00065F87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7ABB" w:rsidRDefault="001E7ABB" w:rsidP="00065F87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7ABB" w:rsidRDefault="001E7ABB" w:rsidP="00065F87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7ABB" w:rsidRDefault="001E7ABB" w:rsidP="00065F87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7ABB" w:rsidRDefault="001E7ABB" w:rsidP="00065F87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0C07" w:rsidRDefault="004725FC" w:rsidP="00065F87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065F87" w:rsidRPr="007D5840">
        <w:rPr>
          <w:rFonts w:ascii="Times New Roman" w:hAnsi="Times New Roman"/>
          <w:sz w:val="24"/>
          <w:szCs w:val="24"/>
        </w:rPr>
        <w:t>арухина 36 02 72</w:t>
      </w:r>
    </w:p>
    <w:sectPr w:rsidR="00110C07" w:rsidSect="00237C1A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B35" w:rsidRDefault="00040B35" w:rsidP="005A444C">
      <w:pPr>
        <w:spacing w:line="240" w:lineRule="auto"/>
      </w:pPr>
      <w:r>
        <w:separator/>
      </w:r>
    </w:p>
  </w:endnote>
  <w:endnote w:type="continuationSeparator" w:id="1">
    <w:p w:rsidR="00040B35" w:rsidRDefault="00040B35" w:rsidP="005A44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B35" w:rsidRDefault="00040B35" w:rsidP="005A444C">
      <w:pPr>
        <w:spacing w:line="240" w:lineRule="auto"/>
      </w:pPr>
      <w:r>
        <w:separator/>
      </w:r>
    </w:p>
  </w:footnote>
  <w:footnote w:type="continuationSeparator" w:id="1">
    <w:p w:rsidR="00040B35" w:rsidRDefault="00040B35" w:rsidP="005A44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891"/>
      <w:docPartObj>
        <w:docPartGallery w:val="Page Numbers (Top of Page)"/>
        <w:docPartUnique/>
      </w:docPartObj>
    </w:sdtPr>
    <w:sdtContent>
      <w:p w:rsidR="00237C1A" w:rsidRDefault="00456170">
        <w:pPr>
          <w:pStyle w:val="a9"/>
          <w:jc w:val="center"/>
        </w:pPr>
        <w:fldSimple w:instr=" PAGE   \* MERGEFORMAT ">
          <w:r w:rsidR="001C6EEF">
            <w:rPr>
              <w:noProof/>
            </w:rPr>
            <w:t>4</w:t>
          </w:r>
        </w:fldSimple>
      </w:p>
    </w:sdtContent>
  </w:sdt>
  <w:p w:rsidR="008650DD" w:rsidRDefault="008650D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675"/>
    <w:multiLevelType w:val="hybridMultilevel"/>
    <w:tmpl w:val="69B47F66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B6E3E27"/>
    <w:multiLevelType w:val="hybridMultilevel"/>
    <w:tmpl w:val="5BCCFE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C3383"/>
    <w:multiLevelType w:val="hybridMultilevel"/>
    <w:tmpl w:val="F230C9E4"/>
    <w:lvl w:ilvl="0" w:tplc="AAD43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F93858"/>
    <w:multiLevelType w:val="hybridMultilevel"/>
    <w:tmpl w:val="147E8F20"/>
    <w:lvl w:ilvl="0" w:tplc="27928A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8600E"/>
    <w:multiLevelType w:val="hybridMultilevel"/>
    <w:tmpl w:val="2E9217C0"/>
    <w:lvl w:ilvl="0" w:tplc="75443C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5D07B0A"/>
    <w:multiLevelType w:val="hybridMultilevel"/>
    <w:tmpl w:val="12BE5F50"/>
    <w:lvl w:ilvl="0" w:tplc="AAD43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C51478"/>
    <w:multiLevelType w:val="hybridMultilevel"/>
    <w:tmpl w:val="DF625D3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1F6D90"/>
    <w:multiLevelType w:val="hybridMultilevel"/>
    <w:tmpl w:val="260C1BD8"/>
    <w:lvl w:ilvl="0" w:tplc="AED6F056">
      <w:start w:val="1"/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5304FFB"/>
    <w:multiLevelType w:val="hybridMultilevel"/>
    <w:tmpl w:val="E6806934"/>
    <w:lvl w:ilvl="0" w:tplc="FAA8C166">
      <w:start w:val="3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9">
    <w:nsid w:val="2B0B77F4"/>
    <w:multiLevelType w:val="hybridMultilevel"/>
    <w:tmpl w:val="3AB6B9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D456A"/>
    <w:multiLevelType w:val="hybridMultilevel"/>
    <w:tmpl w:val="576423F8"/>
    <w:lvl w:ilvl="0" w:tplc="AED6F056">
      <w:start w:val="1"/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EAA68D9"/>
    <w:multiLevelType w:val="hybridMultilevel"/>
    <w:tmpl w:val="3DA2047A"/>
    <w:lvl w:ilvl="0" w:tplc="16424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0667635"/>
    <w:multiLevelType w:val="hybridMultilevel"/>
    <w:tmpl w:val="DA1AAB12"/>
    <w:lvl w:ilvl="0" w:tplc="C5FA96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3663E"/>
    <w:multiLevelType w:val="hybridMultilevel"/>
    <w:tmpl w:val="B394EB8A"/>
    <w:lvl w:ilvl="0" w:tplc="041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49CF5DAE"/>
    <w:multiLevelType w:val="hybridMultilevel"/>
    <w:tmpl w:val="4614DF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F18CC"/>
    <w:multiLevelType w:val="hybridMultilevel"/>
    <w:tmpl w:val="78782E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EA2BDB"/>
    <w:multiLevelType w:val="hybridMultilevel"/>
    <w:tmpl w:val="78664DF8"/>
    <w:lvl w:ilvl="0" w:tplc="AED6F056">
      <w:start w:val="1"/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54E4CD7"/>
    <w:multiLevelType w:val="hybridMultilevel"/>
    <w:tmpl w:val="488CB17A"/>
    <w:lvl w:ilvl="0" w:tplc="AAD43C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4475610"/>
    <w:multiLevelType w:val="multilevel"/>
    <w:tmpl w:val="EFFA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3F6499"/>
    <w:multiLevelType w:val="hybridMultilevel"/>
    <w:tmpl w:val="3CB2FD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9660A9"/>
    <w:multiLevelType w:val="hybridMultilevel"/>
    <w:tmpl w:val="64CEC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7658EB"/>
    <w:multiLevelType w:val="multilevel"/>
    <w:tmpl w:val="F410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0C7ACC"/>
    <w:multiLevelType w:val="hybridMultilevel"/>
    <w:tmpl w:val="DE6A0ECE"/>
    <w:lvl w:ilvl="0" w:tplc="7CCE7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14DA0"/>
    <w:multiLevelType w:val="hybridMultilevel"/>
    <w:tmpl w:val="7F50A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2"/>
  </w:num>
  <w:num w:numId="4">
    <w:abstractNumId w:val="12"/>
  </w:num>
  <w:num w:numId="5">
    <w:abstractNumId w:val="17"/>
  </w:num>
  <w:num w:numId="6">
    <w:abstractNumId w:val="4"/>
  </w:num>
  <w:num w:numId="7">
    <w:abstractNumId w:val="2"/>
  </w:num>
  <w:num w:numId="8">
    <w:abstractNumId w:val="5"/>
  </w:num>
  <w:num w:numId="9">
    <w:abstractNumId w:val="10"/>
  </w:num>
  <w:num w:numId="10">
    <w:abstractNumId w:val="7"/>
  </w:num>
  <w:num w:numId="11">
    <w:abstractNumId w:val="16"/>
  </w:num>
  <w:num w:numId="12">
    <w:abstractNumId w:val="3"/>
  </w:num>
  <w:num w:numId="13">
    <w:abstractNumId w:val="23"/>
  </w:num>
  <w:num w:numId="14">
    <w:abstractNumId w:val="1"/>
  </w:num>
  <w:num w:numId="15">
    <w:abstractNumId w:val="13"/>
  </w:num>
  <w:num w:numId="16">
    <w:abstractNumId w:val="19"/>
  </w:num>
  <w:num w:numId="17">
    <w:abstractNumId w:val="15"/>
  </w:num>
  <w:num w:numId="18">
    <w:abstractNumId w:val="0"/>
  </w:num>
  <w:num w:numId="19">
    <w:abstractNumId w:val="9"/>
  </w:num>
  <w:num w:numId="20">
    <w:abstractNumId w:val="14"/>
  </w:num>
  <w:num w:numId="21">
    <w:abstractNumId w:val="18"/>
  </w:num>
  <w:num w:numId="22">
    <w:abstractNumId w:val="21"/>
  </w:num>
  <w:num w:numId="23">
    <w:abstractNumId w:val="2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E208FC"/>
    <w:rsid w:val="0000047B"/>
    <w:rsid w:val="000027BF"/>
    <w:rsid w:val="00003680"/>
    <w:rsid w:val="00007652"/>
    <w:rsid w:val="000123A5"/>
    <w:rsid w:val="00012CF2"/>
    <w:rsid w:val="000153AE"/>
    <w:rsid w:val="000162C2"/>
    <w:rsid w:val="000178A8"/>
    <w:rsid w:val="000216AF"/>
    <w:rsid w:val="00033EBE"/>
    <w:rsid w:val="00040AF8"/>
    <w:rsid w:val="00040B35"/>
    <w:rsid w:val="000421F6"/>
    <w:rsid w:val="00046193"/>
    <w:rsid w:val="00046852"/>
    <w:rsid w:val="00046C64"/>
    <w:rsid w:val="00046EB9"/>
    <w:rsid w:val="00050621"/>
    <w:rsid w:val="00051444"/>
    <w:rsid w:val="00055D86"/>
    <w:rsid w:val="00056B2B"/>
    <w:rsid w:val="000655F2"/>
    <w:rsid w:val="00065F87"/>
    <w:rsid w:val="00070A51"/>
    <w:rsid w:val="0007391E"/>
    <w:rsid w:val="000771C7"/>
    <w:rsid w:val="00080327"/>
    <w:rsid w:val="00081BB6"/>
    <w:rsid w:val="0008322E"/>
    <w:rsid w:val="00086699"/>
    <w:rsid w:val="000936F1"/>
    <w:rsid w:val="000940D6"/>
    <w:rsid w:val="00094337"/>
    <w:rsid w:val="00096181"/>
    <w:rsid w:val="000962AC"/>
    <w:rsid w:val="00097A72"/>
    <w:rsid w:val="000A3E62"/>
    <w:rsid w:val="000B371D"/>
    <w:rsid w:val="000B6957"/>
    <w:rsid w:val="000C3791"/>
    <w:rsid w:val="000D4063"/>
    <w:rsid w:val="000D48FE"/>
    <w:rsid w:val="000E1AB5"/>
    <w:rsid w:val="000E36EA"/>
    <w:rsid w:val="000E5F56"/>
    <w:rsid w:val="000E6371"/>
    <w:rsid w:val="00104015"/>
    <w:rsid w:val="00110C07"/>
    <w:rsid w:val="00110F1A"/>
    <w:rsid w:val="0011138C"/>
    <w:rsid w:val="001123E5"/>
    <w:rsid w:val="001167DA"/>
    <w:rsid w:val="0011742F"/>
    <w:rsid w:val="001200F7"/>
    <w:rsid w:val="0012663C"/>
    <w:rsid w:val="001268F9"/>
    <w:rsid w:val="001366BA"/>
    <w:rsid w:val="00144D72"/>
    <w:rsid w:val="001454DE"/>
    <w:rsid w:val="00152C41"/>
    <w:rsid w:val="001566AF"/>
    <w:rsid w:val="0015789E"/>
    <w:rsid w:val="0016000A"/>
    <w:rsid w:val="00161B45"/>
    <w:rsid w:val="001630BB"/>
    <w:rsid w:val="00166A22"/>
    <w:rsid w:val="00172BF8"/>
    <w:rsid w:val="00174257"/>
    <w:rsid w:val="00176823"/>
    <w:rsid w:val="001828EC"/>
    <w:rsid w:val="00183630"/>
    <w:rsid w:val="00184A6C"/>
    <w:rsid w:val="001866EC"/>
    <w:rsid w:val="0019235E"/>
    <w:rsid w:val="0019506E"/>
    <w:rsid w:val="00196121"/>
    <w:rsid w:val="001A4B44"/>
    <w:rsid w:val="001B3054"/>
    <w:rsid w:val="001B440A"/>
    <w:rsid w:val="001C0BA1"/>
    <w:rsid w:val="001C38A3"/>
    <w:rsid w:val="001C38CD"/>
    <w:rsid w:val="001C3CAC"/>
    <w:rsid w:val="001C4A38"/>
    <w:rsid w:val="001C652B"/>
    <w:rsid w:val="001C6761"/>
    <w:rsid w:val="001C6EEF"/>
    <w:rsid w:val="001C6FC8"/>
    <w:rsid w:val="001C6FEF"/>
    <w:rsid w:val="001D1ABC"/>
    <w:rsid w:val="001D26B2"/>
    <w:rsid w:val="001D5AF9"/>
    <w:rsid w:val="001D73E2"/>
    <w:rsid w:val="001E3735"/>
    <w:rsid w:val="001E45AA"/>
    <w:rsid w:val="001E4986"/>
    <w:rsid w:val="001E7ABB"/>
    <w:rsid w:val="001E7B87"/>
    <w:rsid w:val="001F1AAE"/>
    <w:rsid w:val="001F315E"/>
    <w:rsid w:val="001F4AA7"/>
    <w:rsid w:val="0020729D"/>
    <w:rsid w:val="00210CBD"/>
    <w:rsid w:val="002115E7"/>
    <w:rsid w:val="00217C3C"/>
    <w:rsid w:val="0022372D"/>
    <w:rsid w:val="002252A2"/>
    <w:rsid w:val="00226573"/>
    <w:rsid w:val="0023048F"/>
    <w:rsid w:val="0023117E"/>
    <w:rsid w:val="00233274"/>
    <w:rsid w:val="0023639B"/>
    <w:rsid w:val="00237C1A"/>
    <w:rsid w:val="00243A13"/>
    <w:rsid w:val="0024592B"/>
    <w:rsid w:val="0025056B"/>
    <w:rsid w:val="00254D4A"/>
    <w:rsid w:val="00256BE9"/>
    <w:rsid w:val="00257828"/>
    <w:rsid w:val="00260DEB"/>
    <w:rsid w:val="002613A5"/>
    <w:rsid w:val="00262F8A"/>
    <w:rsid w:val="00263D3C"/>
    <w:rsid w:val="002700F7"/>
    <w:rsid w:val="00270501"/>
    <w:rsid w:val="0028249C"/>
    <w:rsid w:val="00295687"/>
    <w:rsid w:val="00297CF5"/>
    <w:rsid w:val="002A2569"/>
    <w:rsid w:val="002A296B"/>
    <w:rsid w:val="002A37BC"/>
    <w:rsid w:val="002A7889"/>
    <w:rsid w:val="002B1F3C"/>
    <w:rsid w:val="002B2695"/>
    <w:rsid w:val="002B458E"/>
    <w:rsid w:val="002B6319"/>
    <w:rsid w:val="002B6D0A"/>
    <w:rsid w:val="002C0696"/>
    <w:rsid w:val="002C490E"/>
    <w:rsid w:val="002D26D6"/>
    <w:rsid w:val="002D3468"/>
    <w:rsid w:val="002E0638"/>
    <w:rsid w:val="002E0B77"/>
    <w:rsid w:val="002E3234"/>
    <w:rsid w:val="002E76BA"/>
    <w:rsid w:val="002F02C1"/>
    <w:rsid w:val="002F3BD3"/>
    <w:rsid w:val="00317C84"/>
    <w:rsid w:val="00320EF5"/>
    <w:rsid w:val="00322DEC"/>
    <w:rsid w:val="003279F3"/>
    <w:rsid w:val="0033128D"/>
    <w:rsid w:val="00333B1C"/>
    <w:rsid w:val="00335A98"/>
    <w:rsid w:val="003413A4"/>
    <w:rsid w:val="003415F4"/>
    <w:rsid w:val="00354291"/>
    <w:rsid w:val="00354C58"/>
    <w:rsid w:val="003553CC"/>
    <w:rsid w:val="00355B05"/>
    <w:rsid w:val="00356976"/>
    <w:rsid w:val="00356F00"/>
    <w:rsid w:val="00361B82"/>
    <w:rsid w:val="00363331"/>
    <w:rsid w:val="0036452C"/>
    <w:rsid w:val="00365664"/>
    <w:rsid w:val="003668FD"/>
    <w:rsid w:val="003672B2"/>
    <w:rsid w:val="003706ED"/>
    <w:rsid w:val="00371C16"/>
    <w:rsid w:val="003736A2"/>
    <w:rsid w:val="00375E16"/>
    <w:rsid w:val="00376A6D"/>
    <w:rsid w:val="0038501B"/>
    <w:rsid w:val="00397F30"/>
    <w:rsid w:val="003A4727"/>
    <w:rsid w:val="003A51D3"/>
    <w:rsid w:val="003A5430"/>
    <w:rsid w:val="003A5F2A"/>
    <w:rsid w:val="003B01BE"/>
    <w:rsid w:val="003B4AF9"/>
    <w:rsid w:val="003B7ADB"/>
    <w:rsid w:val="003C2D80"/>
    <w:rsid w:val="003C7172"/>
    <w:rsid w:val="003D10BE"/>
    <w:rsid w:val="003D3C43"/>
    <w:rsid w:val="003D4598"/>
    <w:rsid w:val="003D5CE2"/>
    <w:rsid w:val="003D5D1C"/>
    <w:rsid w:val="003E00AD"/>
    <w:rsid w:val="003E074A"/>
    <w:rsid w:val="003E2BE3"/>
    <w:rsid w:val="003E5941"/>
    <w:rsid w:val="003E660E"/>
    <w:rsid w:val="003F0665"/>
    <w:rsid w:val="003F143A"/>
    <w:rsid w:val="003F5FD7"/>
    <w:rsid w:val="00402E5E"/>
    <w:rsid w:val="00403889"/>
    <w:rsid w:val="00403B9B"/>
    <w:rsid w:val="004077C5"/>
    <w:rsid w:val="00407A77"/>
    <w:rsid w:val="00413464"/>
    <w:rsid w:val="00423464"/>
    <w:rsid w:val="00423A2B"/>
    <w:rsid w:val="00433E9A"/>
    <w:rsid w:val="00436D18"/>
    <w:rsid w:val="004424F2"/>
    <w:rsid w:val="004457BF"/>
    <w:rsid w:val="0045040E"/>
    <w:rsid w:val="00451F10"/>
    <w:rsid w:val="00453509"/>
    <w:rsid w:val="00456170"/>
    <w:rsid w:val="00456436"/>
    <w:rsid w:val="0045711C"/>
    <w:rsid w:val="004652BC"/>
    <w:rsid w:val="0047018E"/>
    <w:rsid w:val="004709D3"/>
    <w:rsid w:val="00471E86"/>
    <w:rsid w:val="004725FC"/>
    <w:rsid w:val="00473FCC"/>
    <w:rsid w:val="0047414E"/>
    <w:rsid w:val="00481006"/>
    <w:rsid w:val="0048103A"/>
    <w:rsid w:val="0048264D"/>
    <w:rsid w:val="00483CFF"/>
    <w:rsid w:val="00483F05"/>
    <w:rsid w:val="00486EBC"/>
    <w:rsid w:val="00487040"/>
    <w:rsid w:val="0049114B"/>
    <w:rsid w:val="00491979"/>
    <w:rsid w:val="00493CE3"/>
    <w:rsid w:val="0049448E"/>
    <w:rsid w:val="004946F5"/>
    <w:rsid w:val="00494892"/>
    <w:rsid w:val="004967D1"/>
    <w:rsid w:val="004A276D"/>
    <w:rsid w:val="004A35C3"/>
    <w:rsid w:val="004A6C4F"/>
    <w:rsid w:val="004A7A51"/>
    <w:rsid w:val="004B24A2"/>
    <w:rsid w:val="004B5273"/>
    <w:rsid w:val="004B5AF4"/>
    <w:rsid w:val="004B5B5E"/>
    <w:rsid w:val="004C20FE"/>
    <w:rsid w:val="004C4E1B"/>
    <w:rsid w:val="004E132E"/>
    <w:rsid w:val="004E140C"/>
    <w:rsid w:val="004E1B08"/>
    <w:rsid w:val="004E2193"/>
    <w:rsid w:val="004E21EB"/>
    <w:rsid w:val="004E5D58"/>
    <w:rsid w:val="004E6619"/>
    <w:rsid w:val="004E6DBC"/>
    <w:rsid w:val="004E72A4"/>
    <w:rsid w:val="004E7903"/>
    <w:rsid w:val="004E7A3B"/>
    <w:rsid w:val="004F22E8"/>
    <w:rsid w:val="004F23F1"/>
    <w:rsid w:val="004F2E7C"/>
    <w:rsid w:val="004F3631"/>
    <w:rsid w:val="004F6A0D"/>
    <w:rsid w:val="004F773E"/>
    <w:rsid w:val="004F7A29"/>
    <w:rsid w:val="0050176C"/>
    <w:rsid w:val="0051026E"/>
    <w:rsid w:val="00512793"/>
    <w:rsid w:val="0051766B"/>
    <w:rsid w:val="00522263"/>
    <w:rsid w:val="00523039"/>
    <w:rsid w:val="005241CB"/>
    <w:rsid w:val="00526221"/>
    <w:rsid w:val="00532074"/>
    <w:rsid w:val="00537797"/>
    <w:rsid w:val="00537C51"/>
    <w:rsid w:val="00542179"/>
    <w:rsid w:val="00542AE6"/>
    <w:rsid w:val="005432F5"/>
    <w:rsid w:val="00547412"/>
    <w:rsid w:val="00553084"/>
    <w:rsid w:val="00553CD4"/>
    <w:rsid w:val="00555C53"/>
    <w:rsid w:val="005666F3"/>
    <w:rsid w:val="005713AC"/>
    <w:rsid w:val="00575FDC"/>
    <w:rsid w:val="00576D6B"/>
    <w:rsid w:val="00581E39"/>
    <w:rsid w:val="005868DB"/>
    <w:rsid w:val="005934A8"/>
    <w:rsid w:val="005A444C"/>
    <w:rsid w:val="005B2C7C"/>
    <w:rsid w:val="005B35DD"/>
    <w:rsid w:val="005C463D"/>
    <w:rsid w:val="005C54A8"/>
    <w:rsid w:val="005C6453"/>
    <w:rsid w:val="005E211D"/>
    <w:rsid w:val="005F03A7"/>
    <w:rsid w:val="005F3BE6"/>
    <w:rsid w:val="005F631A"/>
    <w:rsid w:val="005F69F0"/>
    <w:rsid w:val="00601602"/>
    <w:rsid w:val="00611201"/>
    <w:rsid w:val="00613ED0"/>
    <w:rsid w:val="00616837"/>
    <w:rsid w:val="00620227"/>
    <w:rsid w:val="00630352"/>
    <w:rsid w:val="00632EF2"/>
    <w:rsid w:val="00634B1B"/>
    <w:rsid w:val="00635D30"/>
    <w:rsid w:val="00637D6A"/>
    <w:rsid w:val="006412E7"/>
    <w:rsid w:val="006471C1"/>
    <w:rsid w:val="00647973"/>
    <w:rsid w:val="00651229"/>
    <w:rsid w:val="00651FD1"/>
    <w:rsid w:val="0065259F"/>
    <w:rsid w:val="00653598"/>
    <w:rsid w:val="00654828"/>
    <w:rsid w:val="00662E54"/>
    <w:rsid w:val="00665CE7"/>
    <w:rsid w:val="00667A47"/>
    <w:rsid w:val="00674671"/>
    <w:rsid w:val="00676063"/>
    <w:rsid w:val="0068061C"/>
    <w:rsid w:val="0068286D"/>
    <w:rsid w:val="0068370C"/>
    <w:rsid w:val="00691600"/>
    <w:rsid w:val="00695F7B"/>
    <w:rsid w:val="006A18AD"/>
    <w:rsid w:val="006A4E14"/>
    <w:rsid w:val="006A674B"/>
    <w:rsid w:val="006B2F91"/>
    <w:rsid w:val="006B4007"/>
    <w:rsid w:val="006C00A7"/>
    <w:rsid w:val="006C09E1"/>
    <w:rsid w:val="006C1A7A"/>
    <w:rsid w:val="006C1D2E"/>
    <w:rsid w:val="006C238D"/>
    <w:rsid w:val="006C3ADC"/>
    <w:rsid w:val="006C4C47"/>
    <w:rsid w:val="006C70BC"/>
    <w:rsid w:val="006D0C2E"/>
    <w:rsid w:val="006D195E"/>
    <w:rsid w:val="006E25E3"/>
    <w:rsid w:val="006E3DF9"/>
    <w:rsid w:val="006E50EB"/>
    <w:rsid w:val="006E76DA"/>
    <w:rsid w:val="006F22A9"/>
    <w:rsid w:val="006F59BA"/>
    <w:rsid w:val="006F6220"/>
    <w:rsid w:val="00700E72"/>
    <w:rsid w:val="00701561"/>
    <w:rsid w:val="00701D4C"/>
    <w:rsid w:val="007043A7"/>
    <w:rsid w:val="00705A5E"/>
    <w:rsid w:val="00706BD5"/>
    <w:rsid w:val="0070763D"/>
    <w:rsid w:val="007078D8"/>
    <w:rsid w:val="0071196C"/>
    <w:rsid w:val="00720FC4"/>
    <w:rsid w:val="00723257"/>
    <w:rsid w:val="0072598B"/>
    <w:rsid w:val="0073108A"/>
    <w:rsid w:val="00737C01"/>
    <w:rsid w:val="00740637"/>
    <w:rsid w:val="00741C02"/>
    <w:rsid w:val="00742714"/>
    <w:rsid w:val="007459E0"/>
    <w:rsid w:val="00746D24"/>
    <w:rsid w:val="00752353"/>
    <w:rsid w:val="007535D7"/>
    <w:rsid w:val="00756109"/>
    <w:rsid w:val="00763779"/>
    <w:rsid w:val="007662F7"/>
    <w:rsid w:val="00766544"/>
    <w:rsid w:val="00775573"/>
    <w:rsid w:val="00775689"/>
    <w:rsid w:val="007826BE"/>
    <w:rsid w:val="007A4E0F"/>
    <w:rsid w:val="007A7902"/>
    <w:rsid w:val="007B1B79"/>
    <w:rsid w:val="007B4816"/>
    <w:rsid w:val="007B5D69"/>
    <w:rsid w:val="007B5E2F"/>
    <w:rsid w:val="007C249D"/>
    <w:rsid w:val="007D12BF"/>
    <w:rsid w:val="007D198F"/>
    <w:rsid w:val="007D46DF"/>
    <w:rsid w:val="007D5840"/>
    <w:rsid w:val="007E1F05"/>
    <w:rsid w:val="007E4D42"/>
    <w:rsid w:val="007E65D4"/>
    <w:rsid w:val="007F0B62"/>
    <w:rsid w:val="007F1023"/>
    <w:rsid w:val="007F610E"/>
    <w:rsid w:val="007F77B9"/>
    <w:rsid w:val="00811C63"/>
    <w:rsid w:val="0081227D"/>
    <w:rsid w:val="008203C7"/>
    <w:rsid w:val="0082066A"/>
    <w:rsid w:val="00821204"/>
    <w:rsid w:val="00822995"/>
    <w:rsid w:val="00822B69"/>
    <w:rsid w:val="00824562"/>
    <w:rsid w:val="00827A3A"/>
    <w:rsid w:val="00832575"/>
    <w:rsid w:val="008352F1"/>
    <w:rsid w:val="00835F98"/>
    <w:rsid w:val="008439DD"/>
    <w:rsid w:val="008509E5"/>
    <w:rsid w:val="00851E41"/>
    <w:rsid w:val="008539ED"/>
    <w:rsid w:val="008602FE"/>
    <w:rsid w:val="00862265"/>
    <w:rsid w:val="00863364"/>
    <w:rsid w:val="008650DD"/>
    <w:rsid w:val="00874BB6"/>
    <w:rsid w:val="00877243"/>
    <w:rsid w:val="0088280B"/>
    <w:rsid w:val="00883CEF"/>
    <w:rsid w:val="008862B0"/>
    <w:rsid w:val="00891291"/>
    <w:rsid w:val="008973F3"/>
    <w:rsid w:val="008A0320"/>
    <w:rsid w:val="008A14F7"/>
    <w:rsid w:val="008A3E14"/>
    <w:rsid w:val="008A52D9"/>
    <w:rsid w:val="008A687E"/>
    <w:rsid w:val="008A7731"/>
    <w:rsid w:val="008B021F"/>
    <w:rsid w:val="008B4368"/>
    <w:rsid w:val="008B4D52"/>
    <w:rsid w:val="008B79BC"/>
    <w:rsid w:val="008C34BB"/>
    <w:rsid w:val="008C59F9"/>
    <w:rsid w:val="008C739C"/>
    <w:rsid w:val="008D78CB"/>
    <w:rsid w:val="008E028C"/>
    <w:rsid w:val="008E41F9"/>
    <w:rsid w:val="008E69FB"/>
    <w:rsid w:val="008F5075"/>
    <w:rsid w:val="00904490"/>
    <w:rsid w:val="0090601A"/>
    <w:rsid w:val="00912242"/>
    <w:rsid w:val="009123F9"/>
    <w:rsid w:val="00913234"/>
    <w:rsid w:val="00913349"/>
    <w:rsid w:val="00913954"/>
    <w:rsid w:val="0091455E"/>
    <w:rsid w:val="00916057"/>
    <w:rsid w:val="0092426E"/>
    <w:rsid w:val="00941F07"/>
    <w:rsid w:val="00943032"/>
    <w:rsid w:val="009544E4"/>
    <w:rsid w:val="009617CB"/>
    <w:rsid w:val="0096242E"/>
    <w:rsid w:val="009634A7"/>
    <w:rsid w:val="009644B5"/>
    <w:rsid w:val="00972505"/>
    <w:rsid w:val="00972C13"/>
    <w:rsid w:val="009779D8"/>
    <w:rsid w:val="00977BBA"/>
    <w:rsid w:val="00980F89"/>
    <w:rsid w:val="00981539"/>
    <w:rsid w:val="009841AC"/>
    <w:rsid w:val="00987500"/>
    <w:rsid w:val="009905D6"/>
    <w:rsid w:val="00991610"/>
    <w:rsid w:val="0099461B"/>
    <w:rsid w:val="009951A2"/>
    <w:rsid w:val="009A342A"/>
    <w:rsid w:val="009A60DF"/>
    <w:rsid w:val="009A6CF7"/>
    <w:rsid w:val="009B63B5"/>
    <w:rsid w:val="009C20B8"/>
    <w:rsid w:val="009C5604"/>
    <w:rsid w:val="009C586A"/>
    <w:rsid w:val="009D369D"/>
    <w:rsid w:val="009D5342"/>
    <w:rsid w:val="009D593F"/>
    <w:rsid w:val="009D7D56"/>
    <w:rsid w:val="009E3153"/>
    <w:rsid w:val="009F0A50"/>
    <w:rsid w:val="009F730A"/>
    <w:rsid w:val="00A014B7"/>
    <w:rsid w:val="00A01CCC"/>
    <w:rsid w:val="00A02ED7"/>
    <w:rsid w:val="00A0394D"/>
    <w:rsid w:val="00A05217"/>
    <w:rsid w:val="00A116CF"/>
    <w:rsid w:val="00A11FD1"/>
    <w:rsid w:val="00A1373E"/>
    <w:rsid w:val="00A14D99"/>
    <w:rsid w:val="00A151FD"/>
    <w:rsid w:val="00A16F27"/>
    <w:rsid w:val="00A21C5F"/>
    <w:rsid w:val="00A238C4"/>
    <w:rsid w:val="00A26346"/>
    <w:rsid w:val="00A27348"/>
    <w:rsid w:val="00A32366"/>
    <w:rsid w:val="00A35125"/>
    <w:rsid w:val="00A40490"/>
    <w:rsid w:val="00A427D4"/>
    <w:rsid w:val="00A43582"/>
    <w:rsid w:val="00A455D0"/>
    <w:rsid w:val="00A466F0"/>
    <w:rsid w:val="00A47BB3"/>
    <w:rsid w:val="00A51794"/>
    <w:rsid w:val="00A577F3"/>
    <w:rsid w:val="00A62487"/>
    <w:rsid w:val="00A64223"/>
    <w:rsid w:val="00A66149"/>
    <w:rsid w:val="00A66D58"/>
    <w:rsid w:val="00A7063A"/>
    <w:rsid w:val="00A71565"/>
    <w:rsid w:val="00A721CE"/>
    <w:rsid w:val="00A74795"/>
    <w:rsid w:val="00A84D63"/>
    <w:rsid w:val="00A85D24"/>
    <w:rsid w:val="00A85E2A"/>
    <w:rsid w:val="00A86A4B"/>
    <w:rsid w:val="00A86FF3"/>
    <w:rsid w:val="00A964B2"/>
    <w:rsid w:val="00A965C8"/>
    <w:rsid w:val="00A965CC"/>
    <w:rsid w:val="00A9746C"/>
    <w:rsid w:val="00AA4D3D"/>
    <w:rsid w:val="00AA7D93"/>
    <w:rsid w:val="00AB0FD6"/>
    <w:rsid w:val="00AC56C2"/>
    <w:rsid w:val="00AD0E0B"/>
    <w:rsid w:val="00AD20D9"/>
    <w:rsid w:val="00AD2ED6"/>
    <w:rsid w:val="00AD4801"/>
    <w:rsid w:val="00AD52BB"/>
    <w:rsid w:val="00AD77CC"/>
    <w:rsid w:val="00AD7E33"/>
    <w:rsid w:val="00AE0D8F"/>
    <w:rsid w:val="00AE43A8"/>
    <w:rsid w:val="00AF55E9"/>
    <w:rsid w:val="00AF7091"/>
    <w:rsid w:val="00B02537"/>
    <w:rsid w:val="00B03671"/>
    <w:rsid w:val="00B053DC"/>
    <w:rsid w:val="00B06A5A"/>
    <w:rsid w:val="00B10219"/>
    <w:rsid w:val="00B124EA"/>
    <w:rsid w:val="00B17FBB"/>
    <w:rsid w:val="00B21352"/>
    <w:rsid w:val="00B22B3A"/>
    <w:rsid w:val="00B26313"/>
    <w:rsid w:val="00B278E5"/>
    <w:rsid w:val="00B3170C"/>
    <w:rsid w:val="00B32A0B"/>
    <w:rsid w:val="00B330AA"/>
    <w:rsid w:val="00B35EC5"/>
    <w:rsid w:val="00B514FE"/>
    <w:rsid w:val="00B53750"/>
    <w:rsid w:val="00B56632"/>
    <w:rsid w:val="00B56A04"/>
    <w:rsid w:val="00B61884"/>
    <w:rsid w:val="00B631E0"/>
    <w:rsid w:val="00B70516"/>
    <w:rsid w:val="00B7325D"/>
    <w:rsid w:val="00B75318"/>
    <w:rsid w:val="00B769A1"/>
    <w:rsid w:val="00B81F67"/>
    <w:rsid w:val="00B826E6"/>
    <w:rsid w:val="00B874E6"/>
    <w:rsid w:val="00B934B1"/>
    <w:rsid w:val="00B95BC5"/>
    <w:rsid w:val="00B975C7"/>
    <w:rsid w:val="00BA064C"/>
    <w:rsid w:val="00BA5293"/>
    <w:rsid w:val="00BB1D0D"/>
    <w:rsid w:val="00BB3488"/>
    <w:rsid w:val="00BB3C23"/>
    <w:rsid w:val="00BB4D7A"/>
    <w:rsid w:val="00BC4AC4"/>
    <w:rsid w:val="00BD183E"/>
    <w:rsid w:val="00BD1B45"/>
    <w:rsid w:val="00BD201F"/>
    <w:rsid w:val="00BD4797"/>
    <w:rsid w:val="00BE78CB"/>
    <w:rsid w:val="00BE7AED"/>
    <w:rsid w:val="00BF1281"/>
    <w:rsid w:val="00BF2C61"/>
    <w:rsid w:val="00BF5FF3"/>
    <w:rsid w:val="00C047A4"/>
    <w:rsid w:val="00C051AD"/>
    <w:rsid w:val="00C05B04"/>
    <w:rsid w:val="00C1107A"/>
    <w:rsid w:val="00C116D7"/>
    <w:rsid w:val="00C16DCE"/>
    <w:rsid w:val="00C173A7"/>
    <w:rsid w:val="00C17C73"/>
    <w:rsid w:val="00C20FD1"/>
    <w:rsid w:val="00C2310C"/>
    <w:rsid w:val="00C262DE"/>
    <w:rsid w:val="00C265F8"/>
    <w:rsid w:val="00C30976"/>
    <w:rsid w:val="00C42412"/>
    <w:rsid w:val="00C5037A"/>
    <w:rsid w:val="00C51C92"/>
    <w:rsid w:val="00C57B23"/>
    <w:rsid w:val="00C57EA4"/>
    <w:rsid w:val="00C57FE8"/>
    <w:rsid w:val="00C62F8A"/>
    <w:rsid w:val="00C64A37"/>
    <w:rsid w:val="00C72821"/>
    <w:rsid w:val="00C72E1B"/>
    <w:rsid w:val="00C76E9B"/>
    <w:rsid w:val="00C80D74"/>
    <w:rsid w:val="00C82267"/>
    <w:rsid w:val="00C839DB"/>
    <w:rsid w:val="00C86549"/>
    <w:rsid w:val="00C872C7"/>
    <w:rsid w:val="00C90BFF"/>
    <w:rsid w:val="00C92E75"/>
    <w:rsid w:val="00C95058"/>
    <w:rsid w:val="00CA0572"/>
    <w:rsid w:val="00CA0745"/>
    <w:rsid w:val="00CA45EC"/>
    <w:rsid w:val="00CB1519"/>
    <w:rsid w:val="00CB2C69"/>
    <w:rsid w:val="00CB300D"/>
    <w:rsid w:val="00CB35CA"/>
    <w:rsid w:val="00CC172A"/>
    <w:rsid w:val="00CC4E25"/>
    <w:rsid w:val="00CC5196"/>
    <w:rsid w:val="00CC6D07"/>
    <w:rsid w:val="00CE2A3F"/>
    <w:rsid w:val="00CE2CEB"/>
    <w:rsid w:val="00CE5152"/>
    <w:rsid w:val="00CE5E57"/>
    <w:rsid w:val="00CF101B"/>
    <w:rsid w:val="00CF5150"/>
    <w:rsid w:val="00CF5AE6"/>
    <w:rsid w:val="00CF6505"/>
    <w:rsid w:val="00CF744F"/>
    <w:rsid w:val="00D01DAE"/>
    <w:rsid w:val="00D0374A"/>
    <w:rsid w:val="00D06789"/>
    <w:rsid w:val="00D06B65"/>
    <w:rsid w:val="00D07677"/>
    <w:rsid w:val="00D110BD"/>
    <w:rsid w:val="00D1136F"/>
    <w:rsid w:val="00D1187F"/>
    <w:rsid w:val="00D15D2F"/>
    <w:rsid w:val="00D16CBF"/>
    <w:rsid w:val="00D17D25"/>
    <w:rsid w:val="00D21653"/>
    <w:rsid w:val="00D24264"/>
    <w:rsid w:val="00D30D8F"/>
    <w:rsid w:val="00D368A7"/>
    <w:rsid w:val="00D41686"/>
    <w:rsid w:val="00D422D6"/>
    <w:rsid w:val="00D46CDD"/>
    <w:rsid w:val="00D46D41"/>
    <w:rsid w:val="00D47D2D"/>
    <w:rsid w:val="00D50A81"/>
    <w:rsid w:val="00D51D0C"/>
    <w:rsid w:val="00D5794D"/>
    <w:rsid w:val="00D61733"/>
    <w:rsid w:val="00D62932"/>
    <w:rsid w:val="00D62FA9"/>
    <w:rsid w:val="00D63DDB"/>
    <w:rsid w:val="00D66D89"/>
    <w:rsid w:val="00D70338"/>
    <w:rsid w:val="00D7059B"/>
    <w:rsid w:val="00D72BE8"/>
    <w:rsid w:val="00D739AE"/>
    <w:rsid w:val="00D7402A"/>
    <w:rsid w:val="00D8016D"/>
    <w:rsid w:val="00D803C2"/>
    <w:rsid w:val="00D86BB6"/>
    <w:rsid w:val="00D91047"/>
    <w:rsid w:val="00D925E9"/>
    <w:rsid w:val="00DA2485"/>
    <w:rsid w:val="00DA2772"/>
    <w:rsid w:val="00DA7DEB"/>
    <w:rsid w:val="00DA7EEA"/>
    <w:rsid w:val="00DB03B2"/>
    <w:rsid w:val="00DB0BED"/>
    <w:rsid w:val="00DB1472"/>
    <w:rsid w:val="00DB2C4D"/>
    <w:rsid w:val="00DB4536"/>
    <w:rsid w:val="00DC2D44"/>
    <w:rsid w:val="00DC6A18"/>
    <w:rsid w:val="00DC6E97"/>
    <w:rsid w:val="00DD0063"/>
    <w:rsid w:val="00DD0229"/>
    <w:rsid w:val="00DE3D10"/>
    <w:rsid w:val="00DF596C"/>
    <w:rsid w:val="00DF7FB5"/>
    <w:rsid w:val="00E018D1"/>
    <w:rsid w:val="00E01CD0"/>
    <w:rsid w:val="00E03E88"/>
    <w:rsid w:val="00E07A0A"/>
    <w:rsid w:val="00E10279"/>
    <w:rsid w:val="00E140FD"/>
    <w:rsid w:val="00E179E9"/>
    <w:rsid w:val="00E208FC"/>
    <w:rsid w:val="00E21314"/>
    <w:rsid w:val="00E21651"/>
    <w:rsid w:val="00E23CA8"/>
    <w:rsid w:val="00E259DD"/>
    <w:rsid w:val="00E339FA"/>
    <w:rsid w:val="00E34487"/>
    <w:rsid w:val="00E3716D"/>
    <w:rsid w:val="00E37D90"/>
    <w:rsid w:val="00E40C2D"/>
    <w:rsid w:val="00E43425"/>
    <w:rsid w:val="00E53132"/>
    <w:rsid w:val="00E57555"/>
    <w:rsid w:val="00E70B11"/>
    <w:rsid w:val="00E7473E"/>
    <w:rsid w:val="00E75727"/>
    <w:rsid w:val="00E768C6"/>
    <w:rsid w:val="00E84311"/>
    <w:rsid w:val="00E854D3"/>
    <w:rsid w:val="00E867FA"/>
    <w:rsid w:val="00E91B26"/>
    <w:rsid w:val="00E941C5"/>
    <w:rsid w:val="00E97E90"/>
    <w:rsid w:val="00EA226D"/>
    <w:rsid w:val="00EA35AB"/>
    <w:rsid w:val="00EA3674"/>
    <w:rsid w:val="00EA6836"/>
    <w:rsid w:val="00EA76FA"/>
    <w:rsid w:val="00EA7863"/>
    <w:rsid w:val="00EB284C"/>
    <w:rsid w:val="00EB2853"/>
    <w:rsid w:val="00EB63E0"/>
    <w:rsid w:val="00EC3B0B"/>
    <w:rsid w:val="00EC4A74"/>
    <w:rsid w:val="00ED57B2"/>
    <w:rsid w:val="00EE01E6"/>
    <w:rsid w:val="00EE49CA"/>
    <w:rsid w:val="00EF12A8"/>
    <w:rsid w:val="00EF1E9A"/>
    <w:rsid w:val="00EF3257"/>
    <w:rsid w:val="00EF4732"/>
    <w:rsid w:val="00EF6C9E"/>
    <w:rsid w:val="00F023AC"/>
    <w:rsid w:val="00F10AA3"/>
    <w:rsid w:val="00F11B8A"/>
    <w:rsid w:val="00F128BF"/>
    <w:rsid w:val="00F145AB"/>
    <w:rsid w:val="00F15142"/>
    <w:rsid w:val="00F23CFA"/>
    <w:rsid w:val="00F2512B"/>
    <w:rsid w:val="00F30357"/>
    <w:rsid w:val="00F32136"/>
    <w:rsid w:val="00F328DD"/>
    <w:rsid w:val="00F37AD4"/>
    <w:rsid w:val="00F4013B"/>
    <w:rsid w:val="00F40E22"/>
    <w:rsid w:val="00F43633"/>
    <w:rsid w:val="00F44D91"/>
    <w:rsid w:val="00F47224"/>
    <w:rsid w:val="00F51493"/>
    <w:rsid w:val="00F51BC9"/>
    <w:rsid w:val="00F52CBA"/>
    <w:rsid w:val="00F54AC4"/>
    <w:rsid w:val="00F56A17"/>
    <w:rsid w:val="00F6055B"/>
    <w:rsid w:val="00F61293"/>
    <w:rsid w:val="00F64E5F"/>
    <w:rsid w:val="00F661B8"/>
    <w:rsid w:val="00F6706C"/>
    <w:rsid w:val="00F739BA"/>
    <w:rsid w:val="00F75D5C"/>
    <w:rsid w:val="00F824C5"/>
    <w:rsid w:val="00F83D23"/>
    <w:rsid w:val="00F864D0"/>
    <w:rsid w:val="00F92725"/>
    <w:rsid w:val="00F939BF"/>
    <w:rsid w:val="00F9478E"/>
    <w:rsid w:val="00F950EA"/>
    <w:rsid w:val="00F96DB4"/>
    <w:rsid w:val="00FA5B8A"/>
    <w:rsid w:val="00FA5CE3"/>
    <w:rsid w:val="00FA6D23"/>
    <w:rsid w:val="00FA70C9"/>
    <w:rsid w:val="00FB30A1"/>
    <w:rsid w:val="00FB754B"/>
    <w:rsid w:val="00FD1475"/>
    <w:rsid w:val="00FD53BA"/>
    <w:rsid w:val="00FE1A65"/>
    <w:rsid w:val="00FE2F53"/>
    <w:rsid w:val="00FE4FA2"/>
    <w:rsid w:val="00FE571C"/>
    <w:rsid w:val="00FE792A"/>
    <w:rsid w:val="00FF1E4B"/>
    <w:rsid w:val="00FF21AB"/>
    <w:rsid w:val="00FF29D5"/>
    <w:rsid w:val="00FF67F0"/>
    <w:rsid w:val="00FF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6F"/>
    <w:pPr>
      <w:spacing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208F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208F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08F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208FC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qFormat/>
    <w:rsid w:val="00E208FC"/>
    <w:pPr>
      <w:snapToGrid w:val="0"/>
      <w:spacing w:line="240" w:lineRule="auto"/>
      <w:jc w:val="center"/>
    </w:pPr>
    <w:rPr>
      <w:rFonts w:ascii="Tahoma" w:hAnsi="Tahoma"/>
      <w:color w:val="00000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423A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3A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B4D7A"/>
    <w:pPr>
      <w:ind w:left="720"/>
      <w:contextualSpacing/>
    </w:pPr>
  </w:style>
  <w:style w:type="table" w:styleId="a7">
    <w:name w:val="Table Grid"/>
    <w:basedOn w:val="a1"/>
    <w:uiPriority w:val="59"/>
    <w:rsid w:val="008772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77243"/>
    <w:rPr>
      <w:sz w:val="22"/>
      <w:szCs w:val="22"/>
      <w:lang w:val="ru-RU" w:eastAsia="ru-RU"/>
    </w:rPr>
  </w:style>
  <w:style w:type="paragraph" w:styleId="a9">
    <w:name w:val="header"/>
    <w:basedOn w:val="a"/>
    <w:link w:val="aa"/>
    <w:uiPriority w:val="99"/>
    <w:rsid w:val="005A444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A444C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5A444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A444C"/>
    <w:rPr>
      <w:rFonts w:cs="Times New Roman"/>
    </w:rPr>
  </w:style>
  <w:style w:type="paragraph" w:styleId="ad">
    <w:name w:val="Title"/>
    <w:basedOn w:val="a"/>
    <w:link w:val="ae"/>
    <w:uiPriority w:val="99"/>
    <w:qFormat/>
    <w:rsid w:val="00EF3257"/>
    <w:pPr>
      <w:spacing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EF325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7"/>
    <w:uiPriority w:val="99"/>
    <w:rsid w:val="00EF3257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uk-UA"/>
    </w:rPr>
  </w:style>
  <w:style w:type="character" w:styleId="af">
    <w:name w:val="Hyperlink"/>
    <w:basedOn w:val="a0"/>
    <w:uiPriority w:val="99"/>
    <w:unhideWhenUsed/>
    <w:rsid w:val="00A01CCC"/>
    <w:rPr>
      <w:color w:val="0000FF"/>
      <w:u w:val="single"/>
    </w:rPr>
  </w:style>
  <w:style w:type="character" w:styleId="af0">
    <w:name w:val="Strong"/>
    <w:basedOn w:val="a0"/>
    <w:uiPriority w:val="22"/>
    <w:qFormat/>
    <w:locked/>
    <w:rsid w:val="00A01CCC"/>
    <w:rPr>
      <w:b/>
      <w:bCs/>
    </w:rPr>
  </w:style>
  <w:style w:type="paragraph" w:customStyle="1" w:styleId="rvps2">
    <w:name w:val="rvps2"/>
    <w:basedOn w:val="a"/>
    <w:rsid w:val="007E65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7E65D4"/>
  </w:style>
  <w:style w:type="character" w:customStyle="1" w:styleId="apple-converted-space">
    <w:name w:val="apple-converted-space"/>
    <w:basedOn w:val="a0"/>
    <w:rsid w:val="007E65D4"/>
  </w:style>
  <w:style w:type="paragraph" w:customStyle="1" w:styleId="af1">
    <w:name w:val="Знак Знак"/>
    <w:basedOn w:val="a"/>
    <w:rsid w:val="00701561"/>
    <w:pPr>
      <w:spacing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FR2">
    <w:name w:val="FR2"/>
    <w:rsid w:val="00701561"/>
    <w:pPr>
      <w:widowControl w:val="0"/>
      <w:spacing w:line="300" w:lineRule="auto"/>
      <w:ind w:left="400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yiv8424960188msonormal">
    <w:name w:val="yiv8424960188msonormal"/>
    <w:basedOn w:val="a"/>
    <w:rsid w:val="007015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Body Text"/>
    <w:basedOn w:val="a"/>
    <w:link w:val="af3"/>
    <w:rsid w:val="00720FC4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3">
    <w:name w:val="Основной текст Знак"/>
    <w:basedOn w:val="a0"/>
    <w:link w:val="af2"/>
    <w:rsid w:val="00720FC4"/>
    <w:rPr>
      <w:rFonts w:ascii="Times New Roman" w:hAnsi="Times New Roman"/>
      <w:sz w:val="24"/>
      <w:szCs w:val="24"/>
    </w:rPr>
  </w:style>
  <w:style w:type="character" w:customStyle="1" w:styleId="hps">
    <w:name w:val="hps"/>
    <w:uiPriority w:val="99"/>
    <w:rsid w:val="00C42412"/>
    <w:rPr>
      <w:rFonts w:cs="Times New Roman"/>
    </w:rPr>
  </w:style>
  <w:style w:type="character" w:customStyle="1" w:styleId="argback">
    <w:name w:val="argback"/>
    <w:basedOn w:val="a0"/>
    <w:rsid w:val="00D72BE8"/>
  </w:style>
  <w:style w:type="paragraph" w:customStyle="1" w:styleId="justifyfull">
    <w:name w:val="justifyfull"/>
    <w:basedOn w:val="a"/>
    <w:rsid w:val="007F0B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4">
    <w:name w:val="Normal (Web)"/>
    <w:basedOn w:val="a"/>
    <w:uiPriority w:val="99"/>
    <w:semiHidden/>
    <w:unhideWhenUsed/>
    <w:rsid w:val="007F0B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0839">
          <w:marLeft w:val="0"/>
          <w:marRight w:val="0"/>
          <w:marTop w:val="0"/>
          <w:marBottom w:val="195"/>
          <w:divBdr>
            <w:top w:val="single" w:sz="6" w:space="10" w:color="DFE4E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6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2D3AD-2B3B-454C-A164-D52A083C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4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Super</cp:lastModifiedBy>
  <cp:revision>195</cp:revision>
  <cp:lastPrinted>2017-08-21T07:44:00Z</cp:lastPrinted>
  <dcterms:created xsi:type="dcterms:W3CDTF">2015-08-27T08:08:00Z</dcterms:created>
  <dcterms:modified xsi:type="dcterms:W3CDTF">2017-12-26T11:32:00Z</dcterms:modified>
</cp:coreProperties>
</file>