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3"/>
        <w:gridCol w:w="3856"/>
      </w:tblGrid>
      <w:tr w:rsidR="002D1238" w:rsidRPr="002D1238" w14:paraId="7C46BEA4" w14:textId="77777777" w:rsidTr="002D1238">
        <w:tc>
          <w:tcPr>
            <w:tcW w:w="12135" w:type="dxa"/>
            <w:gridSpan w:val="2"/>
            <w:hideMark/>
          </w:tcPr>
          <w:p w14:paraId="4ACB81FE" w14:textId="64AE2945" w:rsidR="002D1238" w:rsidRPr="002D1238" w:rsidRDefault="002D1238" w:rsidP="002D1238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B3FD497" wp14:editId="7FA47F22">
                  <wp:extent cx="573405" cy="764540"/>
                  <wp:effectExtent l="0" t="0" r="0" b="0"/>
                  <wp:docPr id="1" name="Рисунок 1" descr="https://zakonst.rada.gov.ua/images/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zakonst.rada.gov.ua/images/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405" cy="76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1238" w:rsidRPr="002D1238" w14:paraId="1CF58E13" w14:textId="77777777" w:rsidTr="002D1238">
        <w:tc>
          <w:tcPr>
            <w:tcW w:w="12135" w:type="dxa"/>
            <w:gridSpan w:val="2"/>
            <w:hideMark/>
          </w:tcPr>
          <w:p w14:paraId="410CA3D2" w14:textId="77777777" w:rsidR="002D1238" w:rsidRPr="002D1238" w:rsidRDefault="002D1238" w:rsidP="002D1238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МІНІСТЕРСТВО ОСВІТИ І НАУКИ УКРАЇНИ</w:t>
            </w:r>
          </w:p>
        </w:tc>
      </w:tr>
      <w:tr w:rsidR="002D1238" w:rsidRPr="002D1238" w14:paraId="3BA0E191" w14:textId="77777777" w:rsidTr="002D1238">
        <w:tc>
          <w:tcPr>
            <w:tcW w:w="12135" w:type="dxa"/>
            <w:gridSpan w:val="2"/>
            <w:hideMark/>
          </w:tcPr>
          <w:p w14:paraId="13584021" w14:textId="77777777" w:rsidR="002D1238" w:rsidRPr="002D1238" w:rsidRDefault="002D1238" w:rsidP="002D1238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uk-UA"/>
              </w:rPr>
              <w:t>НАКАЗ</w:t>
            </w:r>
          </w:p>
        </w:tc>
      </w:tr>
      <w:tr w:rsidR="002D1238" w:rsidRPr="002D1238" w14:paraId="110D0FFF" w14:textId="77777777" w:rsidTr="002D1238">
        <w:tc>
          <w:tcPr>
            <w:tcW w:w="12135" w:type="dxa"/>
            <w:gridSpan w:val="2"/>
            <w:hideMark/>
          </w:tcPr>
          <w:p w14:paraId="25FA5EA1" w14:textId="77777777" w:rsidR="002D1238" w:rsidRPr="002D1238" w:rsidRDefault="002D1238" w:rsidP="002D1238">
            <w:pPr>
              <w:spacing w:before="150" w:after="150" w:line="240" w:lineRule="auto"/>
              <w:ind w:left="450" w:right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08.08.2022  № 715</w:t>
            </w:r>
          </w:p>
        </w:tc>
      </w:tr>
      <w:tr w:rsidR="002D1238" w:rsidRPr="002D1238" w14:paraId="32F0310A" w14:textId="77777777" w:rsidTr="002D1238">
        <w:tc>
          <w:tcPr>
            <w:tcW w:w="3000" w:type="pct"/>
            <w:hideMark/>
          </w:tcPr>
          <w:p w14:paraId="3D2B6462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n3"/>
            <w:bookmarkEnd w:id="0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</w:r>
          </w:p>
        </w:tc>
        <w:tc>
          <w:tcPr>
            <w:tcW w:w="2000" w:type="pct"/>
            <w:hideMark/>
          </w:tcPr>
          <w:p w14:paraId="44B6C6AA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Зареєстровано в Міністерстві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юстиції України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23 серпня 2022 р.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 № 959/38295</w:t>
            </w:r>
          </w:p>
        </w:tc>
      </w:tr>
    </w:tbl>
    <w:p w14:paraId="0CA76156" w14:textId="141271AB" w:rsidR="002D1238" w:rsidRPr="002D1238" w:rsidRDefault="002D1238" w:rsidP="002D1238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2D123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t>Деякі питання проведення у 2023 році зовнішнього незалежного оцінювання результатів навчання, здобутих на основі повної загальної середньої освіти</w:t>
      </w:r>
    </w:p>
    <w:p w14:paraId="0C4DD6B8" w14:textId="77777777" w:rsidR="002D1238" w:rsidRPr="002D1238" w:rsidRDefault="002D1238" w:rsidP="002D1238">
      <w:pPr>
        <w:shd w:val="clear" w:color="auto" w:fill="FFFFFF"/>
        <w:spacing w:before="150" w:after="300" w:line="240" w:lineRule="auto"/>
        <w:ind w:left="450" w:right="450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" w:name="n63"/>
      <w:bookmarkEnd w:id="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{Із змінами, внесеними згідно з Наказом Міністерства освіти і науки</w:t>
      </w:r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hyperlink r:id="rId5" w:anchor="n6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№ 773 від 29.08.2022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}</w:t>
      </w:r>
    </w:p>
    <w:p w14:paraId="21330658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" w:name="n5"/>
      <w:bookmarkEnd w:id="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Відповідно до </w:t>
      </w:r>
      <w:hyperlink r:id="rId6" w:anchor="n216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частини восьмої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12 Закону України «Про освіту», </w:t>
      </w:r>
      <w:hyperlink r:id="rId7" w:anchor="n779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частини першої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45 Закону України «Про вищу освіту», </w:t>
      </w:r>
      <w:hyperlink r:id="rId8" w:anchor="n298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частини першої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20, </w:t>
      </w:r>
      <w:hyperlink r:id="rId9" w:anchor="n710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частини четвертої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 статті 43 Закону України «Про фахову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передвищу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освіту», </w:t>
      </w:r>
      <w:hyperlink r:id="rId10" w:anchor="n239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 другої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11" w:anchor="n245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п’ятої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17, </w:t>
      </w:r>
      <w:hyperlink r:id="rId12" w:anchor="n789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частин першої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13" w:anchor="n800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шостої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14" w:anchor="n812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сьомої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статті 47 Закону України «Про повну загальну середню освіту», </w:t>
      </w:r>
      <w:hyperlink r:id="rId15" w:anchor="n22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Загального порядку проведення зовнішнього незалежного оцінювання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затвердженого постановою Кабінету Міністрів України від 25 серпня 2004 року № 1095 (у редакції постанови Кабінету Міністрів України від 24 листопада 2021 року № 1232), </w:t>
      </w:r>
      <w:hyperlink r:id="rId16" w:anchor="n123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пункту 8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Положення про Міністерство освіти і науки України, затвердженого постановою Кабінету Міністрів України від 16 жовтня 2014 року № 630, </w:t>
      </w:r>
      <w:hyperlink r:id="rId17" w:anchor="n655" w:tgtFrame="_blank" w:history="1">
        <w:r w:rsidRPr="002D1238">
          <w:rPr>
            <w:rFonts w:ascii="Times New Roman" w:eastAsia="Times New Roman" w:hAnsi="Times New Roman" w:cs="Times New Roman"/>
            <w:color w:val="000099"/>
            <w:sz w:val="24"/>
            <w:szCs w:val="24"/>
            <w:u w:val="single"/>
            <w:lang w:eastAsia="uk-UA"/>
          </w:rPr>
          <w:t>Порядку проведення зовнішнього незалежного оцінювання результатів навчання, здобутих на основі повної загальної середньої освіти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 затвердженого наказом Міністерства освіти і науки України від 10 січня 2017 року № 25, зареєстрованого в Міністерстві юстиції України 27 січня 2017 року за № 118/29986, </w:t>
      </w:r>
      <w:r w:rsidRPr="002D1238">
        <w:rPr>
          <w:rFonts w:ascii="Times New Roman" w:eastAsia="Times New Roman" w:hAnsi="Times New Roman" w:cs="Times New Roman"/>
          <w:b/>
          <w:bCs/>
          <w:color w:val="333333"/>
          <w:spacing w:val="30"/>
          <w:sz w:val="24"/>
          <w:szCs w:val="24"/>
          <w:lang w:eastAsia="uk-UA"/>
        </w:rPr>
        <w:t>НАКАЗУЮ:</w:t>
      </w:r>
    </w:p>
    <w:p w14:paraId="3D872BF8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" w:name="n67"/>
      <w:bookmarkEnd w:id="3"/>
      <w:r w:rsidRPr="002D123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uk-UA"/>
        </w:rPr>
        <w:t>{Преамбула із змінами, внесеними згідно з Наказом Міністерства освіти і науки </w:t>
      </w:r>
      <w:hyperlink r:id="rId18" w:anchor="n6" w:tgtFrame="_blank" w:history="1">
        <w:r w:rsidRPr="002D1238">
          <w:rPr>
            <w:rFonts w:ascii="Times New Roman" w:eastAsia="Times New Roman" w:hAnsi="Times New Roman" w:cs="Times New Roman"/>
            <w:i/>
            <w:iCs/>
            <w:color w:val="000099"/>
            <w:sz w:val="24"/>
            <w:szCs w:val="24"/>
            <w:u w:val="single"/>
            <w:lang w:eastAsia="uk-UA"/>
          </w:rPr>
          <w:t>№ 773 від 29.08.2022</w:t>
        </w:r>
      </w:hyperlink>
      <w:r w:rsidRPr="002D1238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uk-UA"/>
        </w:rPr>
        <w:t>}</w:t>
      </w:r>
    </w:p>
    <w:p w14:paraId="05AEA64F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" w:name="n6"/>
      <w:bookmarkEnd w:id="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1. Затвердити </w:t>
      </w:r>
      <w:hyperlink r:id="rId19" w:anchor="n43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Перелік навчальних предметів, із яких у 2023 році проводиться зовнішнє незалежне оцінювання результатів навчання, здобутих на основі повної загальної середньої освіти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(далі - Перелік), що додається.</w:t>
      </w:r>
    </w:p>
    <w:p w14:paraId="182ED6AE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" w:name="n7"/>
      <w:bookmarkEnd w:id="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2. Установити, що у 2023 році:</w:t>
      </w:r>
    </w:p>
    <w:p w14:paraId="57EE8A9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6" w:name="n8"/>
      <w:bookmarkEnd w:id="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1) зовнішнє незалежне оцінювання результатів навчання, здобутих на основі повної загальної середньої освіти (далі - зовнішнє оцінювання), проводитиметься з 22 травня до 14 липня;</w:t>
      </w:r>
    </w:p>
    <w:p w14:paraId="75483B64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7" w:name="n9"/>
      <w:bookmarkEnd w:id="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2) учасник зовнішнього оцінювання має право пройти зовнішнє оцінювання:</w:t>
      </w:r>
    </w:p>
    <w:p w14:paraId="6F1B586C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8" w:name="n10"/>
      <w:bookmarkEnd w:id="8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за рахунок коштів державного бюджету не більш як із п’яти навчальних предметів із Переліку (</w:t>
      </w:r>
      <w:hyperlink r:id="rId20" w:anchor="n44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пункти 1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або </w:t>
      </w:r>
      <w:hyperlink r:id="rId21" w:anchor="n45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2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22" w:anchor="n46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3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або </w:t>
      </w:r>
      <w:hyperlink r:id="rId23" w:anchor="n47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24" w:anchor="n48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5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або </w:t>
      </w:r>
      <w:hyperlink r:id="rId25" w:anchor="n49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6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26" w:anchor="n50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7-14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для здобувачів освіти, які у 2023 році завершують здобуття повної загальної середньої освіти та мають проходити державну підсумкову атестацію у формі зовнішнього оцінювання (далі - здобувачі освіти); </w:t>
      </w:r>
      <w:hyperlink r:id="rId27" w:anchor="n44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пункти 1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або </w:t>
      </w:r>
      <w:hyperlink r:id="rId28" w:anchor="n45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2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29" w:anchor="n47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30" w:anchor="n49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6-14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- для інших осіб);</w:t>
      </w:r>
    </w:p>
    <w:p w14:paraId="071C130F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9" w:name="n11"/>
      <w:bookmarkEnd w:id="9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за рахунок коштів фізичних і юридичних осіб у встановленому законодавством порядку додатково, понад встановлену абзацом другим цього пункту кількість навчальних предметів (</w:t>
      </w:r>
      <w:hyperlink r:id="rId31" w:anchor="n49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пункти 6-14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Переліку);</w:t>
      </w:r>
    </w:p>
    <w:p w14:paraId="5B13E89C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0" w:name="n12"/>
      <w:bookmarkEnd w:id="10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3) здобувач освіти може вибрати для проходження зовнішнього оцінювання:</w:t>
      </w:r>
    </w:p>
    <w:p w14:paraId="25CF916C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1" w:name="n13"/>
      <w:bookmarkEnd w:id="1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математику, за умови якщо він вивчав цей навчальний предмет на профільному рівні і потребує встановлення результату зовнішнього оцінювання з нього за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критеріальною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шкалою 1-12 балів (оцінки за державну підсумкову атестацію за освітній рівень повної загальної середньої освіти (далі - атестація)) та/або потребує встановлення з нього результату зовнішнього оцінювання за рейтинговою шкалою 100-200 балів, який використовується під час конкурсного відбору для вступу до закладів вищої та фахової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передвищої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освіти (далі - результат за шкалою 100-200 балів), про що має зазначити під час реєстрації для участі в зовнішньому оцінюванні;</w:t>
      </w:r>
    </w:p>
    <w:p w14:paraId="270AB387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2" w:name="n14"/>
      <w:bookmarkEnd w:id="1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історію України, за умови якщо він потребує встановлення з нього результату за шкалою 100-200 балів, про що має зазначити під час реєстрації для участі в зовнішньому оцінюванні;</w:t>
      </w:r>
    </w:p>
    <w:p w14:paraId="60960CF8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3" w:name="n15"/>
      <w:bookmarkEnd w:id="13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4) завдання сертифікаційних робіт з української мови, математики (завдання рівня стандарту), історії України (період 1914 рік - початок XXI століття) мають відповідати рівню стандарту;</w:t>
      </w:r>
    </w:p>
    <w:p w14:paraId="777C788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4" w:name="n16"/>
      <w:bookmarkEnd w:id="1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5) сертифікаційна робота з:</w:t>
      </w:r>
    </w:p>
    <w:p w14:paraId="7D27FB13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5" w:name="n17"/>
      <w:bookmarkEnd w:id="1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української мови і літератури має містити всі завдання сертифікаційної роботи з української мови (далі -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української мови»);</w:t>
      </w:r>
    </w:p>
    <w:p w14:paraId="01D7FED1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6" w:name="n18"/>
      <w:bookmarkEnd w:id="1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математики має містити всі завдання сертифікаційної роботи з математики (завдання рівня стандарту) (далі -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математики»);</w:t>
      </w:r>
    </w:p>
    <w:p w14:paraId="56575597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7" w:name="n19"/>
      <w:bookmarkEnd w:id="1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історії України має містити всі завдання сертифікаційної роботи з історії України (період 1914 рік - початок XXI століття) (далі -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історії України»);</w:t>
      </w:r>
    </w:p>
    <w:p w14:paraId="6F7B6E80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8" w:name="n20"/>
      <w:bookmarkEnd w:id="18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іноземної мови (англійської, іспанської, німецької, французької) має містити блок завдань рівня стандарту (далі -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субтести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англійської мови», «Атестаційні завдання з іспанської мови», «Атестаційні завдання з німецької мови», «Атестаційні завдання з французької мови» відповідно).</w:t>
      </w:r>
    </w:p>
    <w:p w14:paraId="6D4B23E0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19" w:name="n21"/>
      <w:bookmarkEnd w:id="19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3. Установлювати за підсумками проходження у 2023 році зовнішнього оцінювання здобувачам освіти, результати за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критеріальною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шкалою 1-12 балів (з урахуванням даних, зазначених в їхніх реєстраційних картках під час реєстрації для участі в зовнішньому оцінюванні), які зараховуються як оцінки за атестацію, з:</w:t>
      </w:r>
    </w:p>
    <w:p w14:paraId="76AC407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0" w:name="n22"/>
      <w:bookmarkEnd w:id="20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1) української мови - за підсумками виконання сертифікаційної роботи з української мови або завдань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української мови»;</w:t>
      </w:r>
    </w:p>
    <w:p w14:paraId="4932B57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1" w:name="n23"/>
      <w:bookmarkEnd w:id="2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2) математики - за підсумками виконання сертифікаційної роботи з:</w:t>
      </w:r>
    </w:p>
    <w:p w14:paraId="396900D5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2" w:name="n24"/>
      <w:bookmarkEnd w:id="2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математики (завдання рівня стандарту) або завдань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математики» (для здобувачів освіти, які вивчали математику на рівні стандарту);</w:t>
      </w:r>
    </w:p>
    <w:p w14:paraId="0C51BA5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3" w:name="n25"/>
      <w:bookmarkEnd w:id="23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математики (для здобувачів освіти, які вивчали математику на профільному рівні);</w:t>
      </w:r>
    </w:p>
    <w:p w14:paraId="3666F9C5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4" w:name="n26"/>
      <w:bookmarkEnd w:id="2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3) іноземної мови (англійської, іспанської, німецької, французької) - за підсумками виконання:</w:t>
      </w:r>
    </w:p>
    <w:p w14:paraId="2788C3B3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5" w:name="n27"/>
      <w:bookmarkEnd w:id="25"/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lastRenderedPageBreak/>
        <w:t>субтестів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англійської мови», «Атестаційні завдання з іспанської мови», «Атестаційні завдання з німецької мови», «Атестаційні завдання з французької мови» відповідно (для здобувачів освіти, які вивчали відповідну іноземну мову на рівні стандарту);</w:t>
      </w:r>
    </w:p>
    <w:p w14:paraId="44C8684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6" w:name="n28"/>
      <w:bookmarkEnd w:id="2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сертифікаційної роботи з іноземної мови (англійської, іспанської, німецької, французької) (для здобувачів освіти, які вивчали відповідну іноземну мову на профільному рівні);</w:t>
      </w:r>
    </w:p>
    <w:p w14:paraId="5755DCE9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7" w:name="n29"/>
      <w:bookmarkEnd w:id="2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4) історії України - за підсумками виконання сертифікаційної роботи з історії України (період 1914 рік - початок XXI століття) або завдань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історії України»;</w:t>
      </w:r>
    </w:p>
    <w:p w14:paraId="1408C46B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8" w:name="n30"/>
      <w:bookmarkEnd w:id="28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біології, географії, фізики, хімії - за підсумками виконання сертифікаційної роботи з навчальних предметів, зазначених у Переліку в </w:t>
      </w:r>
      <w:hyperlink r:id="rId32" w:anchor="n54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пунктах 11-14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відповідно.</w:t>
      </w:r>
    </w:p>
    <w:p w14:paraId="2F63F45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29" w:name="n31"/>
      <w:bookmarkEnd w:id="29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4. Установлювати за підсумками проходження у 2023 році зовнішнього оцінювання учасникам зовнішнього оцінювання (з урахуванням даних, зазначених в їхніх реєстраційних картках під час реєстрації для участі в зовнішньому оцінюванні) результати за шкалою 100-200 балів з:</w:t>
      </w:r>
    </w:p>
    <w:p w14:paraId="28A0B127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0" w:name="n32"/>
      <w:bookmarkEnd w:id="30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1) української мови - за підсумками виконання:</w:t>
      </w:r>
    </w:p>
    <w:p w14:paraId="37B8E3F5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1" w:name="n33"/>
      <w:bookmarkEnd w:id="3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сертифікаційної роботи з української мови для учасників зовнішнього оцінювання, які подолають поріг «склав / не склав»;</w:t>
      </w:r>
    </w:p>
    <w:p w14:paraId="4B0E1016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2" w:name="n34"/>
      <w:bookmarkEnd w:id="3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завдань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«Атестаційні завдання з української мови» для учасників зовнішнього оцінювання, які подолають поріг «склав / не склав» у межах цього 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субтесту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;</w:t>
      </w:r>
    </w:p>
    <w:p w14:paraId="758BECE9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3" w:name="n35"/>
      <w:bookmarkEnd w:id="33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2) української мови і літератури - за підсумками виконання сертифікаційної роботи з української мови і літератури для учасників зовнішнього оцінювання, які подолають поріг «склав / не склав»;</w:t>
      </w:r>
    </w:p>
    <w:p w14:paraId="140CAD7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4" w:name="n36"/>
      <w:bookmarkEnd w:id="3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3) навчальних предметів, зазначених у </w:t>
      </w:r>
      <w:hyperlink r:id="rId33" w:anchor="n47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пунктах </w:t>
        </w:r>
      </w:hyperlink>
      <w:hyperlink r:id="rId34" w:anchor="n47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, </w:t>
      </w:r>
      <w:hyperlink r:id="rId35" w:anchor="n49" w:history="1">
        <w:r w:rsidRPr="002D1238">
          <w:rPr>
            <w:rFonts w:ascii="Times New Roman" w:eastAsia="Times New Roman" w:hAnsi="Times New Roman" w:cs="Times New Roman"/>
            <w:color w:val="006600"/>
            <w:sz w:val="24"/>
            <w:szCs w:val="24"/>
            <w:u w:val="single"/>
            <w:lang w:eastAsia="uk-UA"/>
          </w:rPr>
          <w:t>6-14</w:t>
        </w:r>
      </w:hyperlink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 Переліку,- за підсумками виконання всіх завдань відповідної сертифікаційної роботи для учасників зовнішнього оцінювання, які подолають поріг «склав / не склав».</w:t>
      </w:r>
    </w:p>
    <w:p w14:paraId="45669933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5" w:name="n37"/>
      <w:bookmarkEnd w:id="3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5. Директорату дошкільної, шкільної, позашкільної та інклюзивної освіти (</w:t>
      </w:r>
      <w:proofErr w:type="spellStart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Єресько</w:t>
      </w:r>
      <w:proofErr w:type="spellEnd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О.) забезпечити подання цього наказу в установленому законодавством порядку на державну реєстрацію до Міністерства юстиції України.</w:t>
      </w:r>
    </w:p>
    <w:p w14:paraId="0C100881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6" w:name="n38"/>
      <w:bookmarkEnd w:id="3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6. Контроль за виконанням цього наказу покласти на заступника Міністра Рогову В.</w:t>
      </w:r>
    </w:p>
    <w:p w14:paraId="5E23019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7" w:name="n39"/>
      <w:bookmarkEnd w:id="3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7. Цей наказ набирає чинності з дня його офіційного опублікування.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8"/>
        <w:gridCol w:w="5591"/>
      </w:tblGrid>
      <w:tr w:rsidR="002D1238" w:rsidRPr="002D1238" w14:paraId="1AE4F3F1" w14:textId="77777777" w:rsidTr="002D1238">
        <w:tc>
          <w:tcPr>
            <w:tcW w:w="2100" w:type="pct"/>
            <w:hideMark/>
          </w:tcPr>
          <w:p w14:paraId="00002D89" w14:textId="77777777" w:rsidR="002D1238" w:rsidRPr="002D1238" w:rsidRDefault="002D1238" w:rsidP="002D1238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38" w:name="n40"/>
            <w:bookmarkEnd w:id="38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</w:t>
            </w:r>
          </w:p>
        </w:tc>
        <w:tc>
          <w:tcPr>
            <w:tcW w:w="3500" w:type="pct"/>
            <w:hideMark/>
          </w:tcPr>
          <w:p w14:paraId="21DF9F0A" w14:textId="77777777" w:rsidR="002D1238" w:rsidRPr="002D1238" w:rsidRDefault="002D1238" w:rsidP="002D1238">
            <w:pPr>
              <w:spacing w:before="30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Шкарлет</w:t>
            </w:r>
            <w:proofErr w:type="spellEnd"/>
          </w:p>
        </w:tc>
      </w:tr>
    </w:tbl>
    <w:p w14:paraId="5C6F1361" w14:textId="77777777" w:rsidR="002D1238" w:rsidRPr="002D1238" w:rsidRDefault="00B370F2" w:rsidP="002D12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39" w:name="n61"/>
      <w:bookmarkEnd w:id="39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pict w14:anchorId="0702ACAF">
          <v:rect id="_x0000_i1025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83"/>
        <w:gridCol w:w="3856"/>
      </w:tblGrid>
      <w:tr w:rsidR="002D1238" w:rsidRPr="002D1238" w14:paraId="4467BF2A" w14:textId="77777777" w:rsidTr="002D1238">
        <w:tc>
          <w:tcPr>
            <w:tcW w:w="3000" w:type="pct"/>
            <w:hideMark/>
          </w:tcPr>
          <w:p w14:paraId="2C475E3C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0" w:name="n41"/>
            <w:bookmarkEnd w:id="40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</w:r>
          </w:p>
        </w:tc>
        <w:tc>
          <w:tcPr>
            <w:tcW w:w="2000" w:type="pct"/>
            <w:hideMark/>
          </w:tcPr>
          <w:p w14:paraId="48F6F026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ЗАТВЕРДЖЕНО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Наказ Міністерства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освіти і науки України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08 серпня 2022 року № 715</w:t>
            </w:r>
          </w:p>
        </w:tc>
      </w:tr>
      <w:tr w:rsidR="002D1238" w:rsidRPr="002D1238" w14:paraId="36CE875B" w14:textId="77777777" w:rsidTr="002D1238">
        <w:tc>
          <w:tcPr>
            <w:tcW w:w="3000" w:type="pct"/>
            <w:hideMark/>
          </w:tcPr>
          <w:p w14:paraId="5B1D9489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1" w:name="n42"/>
            <w:bookmarkEnd w:id="41"/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br/>
            </w:r>
          </w:p>
        </w:tc>
        <w:tc>
          <w:tcPr>
            <w:tcW w:w="2000" w:type="pct"/>
            <w:hideMark/>
          </w:tcPr>
          <w:p w14:paraId="18D8234A" w14:textId="77777777" w:rsidR="002D1238" w:rsidRPr="002D1238" w:rsidRDefault="002D1238" w:rsidP="002D1238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Зареєстровано в Міністерстві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юстиції України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23 серпня 2022 р.</w:t>
            </w:r>
            <w:r w:rsidRPr="002D123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2D12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 № 959/38295</w:t>
            </w:r>
          </w:p>
        </w:tc>
      </w:tr>
    </w:tbl>
    <w:p w14:paraId="1C7DA09D" w14:textId="77777777" w:rsidR="00B370F2" w:rsidRDefault="00B370F2" w:rsidP="002D1238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</w:pPr>
      <w:bookmarkStart w:id="42" w:name="n43"/>
      <w:bookmarkEnd w:id="42"/>
    </w:p>
    <w:p w14:paraId="2C2B6DC0" w14:textId="7CF34A7D" w:rsidR="002D1238" w:rsidRPr="002D1238" w:rsidRDefault="002D1238" w:rsidP="002D1238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3" w:name="_GoBack"/>
      <w:bookmarkEnd w:id="43"/>
      <w:r w:rsidRPr="002D123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lastRenderedPageBreak/>
        <w:t>ПЕРЕЛІК</w:t>
      </w:r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2D123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uk-UA"/>
        </w:rPr>
        <w:t>навчальних предметів, із яких у 2023 році проводиться зовнішнє незалежне оцінювання результатів навчання, здобутих на основі повної загальної середньої освіти</w:t>
      </w:r>
    </w:p>
    <w:p w14:paraId="191E215D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4" w:name="n44"/>
      <w:bookmarkEnd w:id="4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1. Українська мова.</w:t>
      </w:r>
    </w:p>
    <w:p w14:paraId="33F2B29F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5" w:name="n45"/>
      <w:bookmarkEnd w:id="4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2. Українська мова і література.</w:t>
      </w:r>
    </w:p>
    <w:p w14:paraId="00BB3C55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6" w:name="n46"/>
      <w:bookmarkEnd w:id="4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3. Математика (завдання рівня стандарту)*.</w:t>
      </w:r>
    </w:p>
    <w:p w14:paraId="2A062FB2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7" w:name="n47"/>
      <w:bookmarkEnd w:id="4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4. Математика.</w:t>
      </w:r>
    </w:p>
    <w:p w14:paraId="4A607696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8" w:name="n48"/>
      <w:bookmarkEnd w:id="48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5. Історія України (період 1914 рік - початок XXI століття)*.</w:t>
      </w:r>
    </w:p>
    <w:p w14:paraId="71B2434D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49" w:name="n49"/>
      <w:bookmarkEnd w:id="49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6. Історія України.</w:t>
      </w:r>
    </w:p>
    <w:p w14:paraId="5ECCCB38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0" w:name="n50"/>
      <w:bookmarkEnd w:id="50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7. Англійська мова.</w:t>
      </w:r>
    </w:p>
    <w:p w14:paraId="719D130F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1" w:name="n51"/>
      <w:bookmarkEnd w:id="51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8. Іспанська мова.</w:t>
      </w:r>
    </w:p>
    <w:p w14:paraId="31F11FFC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2" w:name="n52"/>
      <w:bookmarkEnd w:id="52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9. Німецька мова.</w:t>
      </w:r>
    </w:p>
    <w:p w14:paraId="0A64D201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3" w:name="n53"/>
      <w:bookmarkEnd w:id="53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10. Французька мова.</w:t>
      </w:r>
    </w:p>
    <w:p w14:paraId="58D92077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4" w:name="n54"/>
      <w:bookmarkEnd w:id="54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11. Біологія.</w:t>
      </w:r>
    </w:p>
    <w:p w14:paraId="1CBF6699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5" w:name="n55"/>
      <w:bookmarkEnd w:id="55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12. Географія.</w:t>
      </w:r>
    </w:p>
    <w:p w14:paraId="75CFCE9A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6" w:name="n56"/>
      <w:bookmarkEnd w:id="56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13. Фізика.</w:t>
      </w:r>
    </w:p>
    <w:p w14:paraId="4035CDAD" w14:textId="77777777" w:rsidR="002D1238" w:rsidRPr="002D1238" w:rsidRDefault="002D1238" w:rsidP="002D1238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7" w:name="n57"/>
      <w:bookmarkEnd w:id="57"/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14. Хімія.</w:t>
      </w:r>
    </w:p>
    <w:p w14:paraId="6B2036B1" w14:textId="77777777" w:rsidR="002D1238" w:rsidRPr="002D1238" w:rsidRDefault="002D1238" w:rsidP="002D1238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58" w:name="n58"/>
      <w:bookmarkEnd w:id="58"/>
      <w:r w:rsidRPr="002D1238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2D1238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2D1238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 Зовнішнє незалежне оцінювання з математики (завдання рівня стандарту), історії України (період 1914 рік - початок XXI століття) здійснюється лише для проведення державної підсумкової атестації; результати зовнішнього незалежного оцінювання з математики (завдання рівня стандарту), історії України (період 1914 рік - початок XXI століття) за рейтинговою шкалою 100-200 балів не встановлюються.</w:t>
      </w:r>
    </w:p>
    <w:p w14:paraId="1A556E6A" w14:textId="77777777" w:rsidR="002D1238" w:rsidRDefault="002D1238">
      <w:pPr>
        <w:rPr>
          <w:rStyle w:val="rvts44"/>
          <w:b/>
          <w:bCs/>
          <w:color w:val="333333"/>
          <w:shd w:val="clear" w:color="auto" w:fill="FFFFFF"/>
        </w:rPr>
      </w:pPr>
    </w:p>
    <w:p w14:paraId="05D7B7D1" w14:textId="77777777" w:rsidR="002D1238" w:rsidRDefault="002D1238">
      <w:pPr>
        <w:rPr>
          <w:rStyle w:val="rvts44"/>
          <w:b/>
          <w:bCs/>
          <w:color w:val="333333"/>
          <w:shd w:val="clear" w:color="auto" w:fill="FFFFFF"/>
        </w:rPr>
      </w:pPr>
    </w:p>
    <w:p w14:paraId="24291319" w14:textId="178CF207" w:rsidR="002D1238" w:rsidRPr="002D1238" w:rsidRDefault="002D1238" w:rsidP="002D1238">
      <w:pPr>
        <w:pStyle w:val="rvps15"/>
        <w:spacing w:before="300" w:beforeAutospacing="0" w:after="0" w:afterAutospacing="0"/>
      </w:pPr>
      <w:r w:rsidRPr="002D1238">
        <w:rPr>
          <w:rStyle w:val="rvts44"/>
          <w:b/>
          <w:bCs/>
          <w:color w:val="333333"/>
          <w:shd w:val="clear" w:color="auto" w:fill="FFFFFF"/>
        </w:rPr>
        <w:t>Генеральний директор</w:t>
      </w:r>
      <w:r w:rsidRPr="002D1238">
        <w:rPr>
          <w:color w:val="333333"/>
        </w:rPr>
        <w:br/>
      </w:r>
      <w:r w:rsidRPr="002D1238">
        <w:rPr>
          <w:rStyle w:val="rvts44"/>
          <w:b/>
          <w:bCs/>
          <w:color w:val="333333"/>
          <w:shd w:val="clear" w:color="auto" w:fill="FFFFFF"/>
        </w:rPr>
        <w:t>директорату дошкільної,</w:t>
      </w:r>
      <w:r w:rsidRPr="002D1238">
        <w:rPr>
          <w:color w:val="333333"/>
        </w:rPr>
        <w:br/>
      </w:r>
      <w:r w:rsidRPr="002D1238">
        <w:rPr>
          <w:rStyle w:val="rvts44"/>
          <w:b/>
          <w:bCs/>
          <w:color w:val="333333"/>
          <w:shd w:val="clear" w:color="auto" w:fill="FFFFFF"/>
        </w:rPr>
        <w:t>шкільної, позашкільної</w:t>
      </w:r>
      <w:r w:rsidRPr="002D1238">
        <w:rPr>
          <w:color w:val="333333"/>
        </w:rPr>
        <w:br/>
      </w:r>
      <w:r w:rsidRPr="002D1238">
        <w:rPr>
          <w:rStyle w:val="rvts44"/>
          <w:b/>
          <w:bCs/>
          <w:color w:val="333333"/>
          <w:shd w:val="clear" w:color="auto" w:fill="FFFFFF"/>
        </w:rPr>
        <w:t xml:space="preserve">та інклюзивної освіти  </w:t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  <w:color w:val="333333"/>
          <w:shd w:val="clear" w:color="auto" w:fill="FFFFFF"/>
        </w:rPr>
        <w:tab/>
      </w:r>
      <w:r w:rsidRPr="002D1238">
        <w:rPr>
          <w:rStyle w:val="rvts44"/>
          <w:b/>
          <w:bCs/>
        </w:rPr>
        <w:t xml:space="preserve">О. </w:t>
      </w:r>
      <w:proofErr w:type="spellStart"/>
      <w:r w:rsidRPr="002D1238">
        <w:rPr>
          <w:rStyle w:val="rvts44"/>
          <w:b/>
          <w:bCs/>
        </w:rPr>
        <w:t>Єресько</w:t>
      </w:r>
      <w:proofErr w:type="spellEnd"/>
    </w:p>
    <w:p w14:paraId="00177087" w14:textId="152DBC3B" w:rsidR="002D1238" w:rsidRPr="002D1238" w:rsidRDefault="002D1238">
      <w:pPr>
        <w:rPr>
          <w:rFonts w:ascii="Times New Roman" w:hAnsi="Times New Roman" w:cs="Times New Roman"/>
          <w:sz w:val="24"/>
          <w:szCs w:val="24"/>
        </w:rPr>
      </w:pPr>
    </w:p>
    <w:p w14:paraId="169AD411" w14:textId="0E25498C" w:rsidR="00E00252" w:rsidRPr="002D1238" w:rsidRDefault="002D1238" w:rsidP="002D1238">
      <w:pPr>
        <w:rPr>
          <w:rFonts w:ascii="Times New Roman" w:hAnsi="Times New Roman" w:cs="Times New Roman"/>
          <w:sz w:val="24"/>
          <w:szCs w:val="24"/>
        </w:rPr>
      </w:pP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Генеральний директор</w:t>
      </w:r>
      <w:r w:rsidRPr="002D1238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директорату фахової</w:t>
      </w:r>
      <w:r w:rsidRPr="002D1238">
        <w:rPr>
          <w:rFonts w:ascii="Times New Roman" w:hAnsi="Times New Roman" w:cs="Times New Roman"/>
          <w:color w:val="333333"/>
          <w:sz w:val="24"/>
          <w:szCs w:val="24"/>
        </w:rPr>
        <w:br/>
      </w:r>
      <w:proofErr w:type="spellStart"/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передвищої</w:t>
      </w:r>
      <w:proofErr w:type="spellEnd"/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, вищої освіти </w:t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 w:rsidRPr="002D1238"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ab/>
      </w:r>
      <w:r>
        <w:rPr>
          <w:rStyle w:val="rvts44"/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            </w:t>
      </w:r>
      <w:r w:rsidRPr="002D123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О. Шаров</w:t>
      </w:r>
    </w:p>
    <w:sectPr w:rsidR="00E00252" w:rsidRPr="002D123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93"/>
    <w:rsid w:val="002D1238"/>
    <w:rsid w:val="00444693"/>
    <w:rsid w:val="00B370F2"/>
    <w:rsid w:val="00E0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02DE3"/>
  <w15:chartTrackingRefBased/>
  <w15:docId w15:val="{C33A5F69-9710-4663-9053-9FEBFFED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23">
    <w:name w:val="rvts23"/>
    <w:basedOn w:val="a0"/>
    <w:rsid w:val="002D1238"/>
  </w:style>
  <w:style w:type="paragraph" w:customStyle="1" w:styleId="rvps18">
    <w:name w:val="rvps18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Hyperlink"/>
    <w:basedOn w:val="a0"/>
    <w:uiPriority w:val="99"/>
    <w:semiHidden/>
    <w:unhideWhenUsed/>
    <w:rsid w:val="002D1238"/>
    <w:rPr>
      <w:color w:val="0000FF"/>
      <w:u w:val="single"/>
    </w:rPr>
  </w:style>
  <w:style w:type="paragraph" w:customStyle="1" w:styleId="rvps2">
    <w:name w:val="rvps2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52">
    <w:name w:val="rvts52"/>
    <w:basedOn w:val="a0"/>
    <w:rsid w:val="002D1238"/>
  </w:style>
  <w:style w:type="character" w:customStyle="1" w:styleId="rvts46">
    <w:name w:val="rvts46"/>
    <w:basedOn w:val="a0"/>
    <w:rsid w:val="002D1238"/>
  </w:style>
  <w:style w:type="paragraph" w:customStyle="1" w:styleId="rvps4">
    <w:name w:val="rvps4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44">
    <w:name w:val="rvts44"/>
    <w:basedOn w:val="a0"/>
    <w:rsid w:val="002D1238"/>
  </w:style>
  <w:style w:type="paragraph" w:customStyle="1" w:styleId="rvps15">
    <w:name w:val="rvps15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rvps14">
    <w:name w:val="rvps14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2D1238"/>
  </w:style>
  <w:style w:type="character" w:customStyle="1" w:styleId="rvts82">
    <w:name w:val="rvts82"/>
    <w:basedOn w:val="a0"/>
    <w:rsid w:val="002D1238"/>
  </w:style>
  <w:style w:type="paragraph" w:customStyle="1" w:styleId="rvps1">
    <w:name w:val="rvps1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2D1238"/>
  </w:style>
  <w:style w:type="paragraph" w:customStyle="1" w:styleId="rvps7">
    <w:name w:val="rvps7"/>
    <w:basedOn w:val="a"/>
    <w:rsid w:val="002D12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6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793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3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37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2745-19" TargetMode="External"/><Relationship Id="rId13" Type="http://schemas.openxmlformats.org/officeDocument/2006/relationships/hyperlink" Target="https://zakon.rada.gov.ua/laws/show/463-20" TargetMode="External"/><Relationship Id="rId18" Type="http://schemas.openxmlformats.org/officeDocument/2006/relationships/hyperlink" Target="https://zakon.rada.gov.ua/laws/show/z0994-22" TargetMode="External"/><Relationship Id="rId26" Type="http://schemas.openxmlformats.org/officeDocument/2006/relationships/hyperlink" Target="https://zakon.rada.gov.ua/laws/show/z0959-2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zakon.rada.gov.ua/laws/show/z0959-22" TargetMode="External"/><Relationship Id="rId34" Type="http://schemas.openxmlformats.org/officeDocument/2006/relationships/hyperlink" Target="https://zakon.rada.gov.ua/laws/show/z0959-22" TargetMode="External"/><Relationship Id="rId7" Type="http://schemas.openxmlformats.org/officeDocument/2006/relationships/hyperlink" Target="https://zakon.rada.gov.ua/laws/show/1556-18" TargetMode="External"/><Relationship Id="rId12" Type="http://schemas.openxmlformats.org/officeDocument/2006/relationships/hyperlink" Target="https://zakon.rada.gov.ua/laws/show/463-20" TargetMode="External"/><Relationship Id="rId17" Type="http://schemas.openxmlformats.org/officeDocument/2006/relationships/hyperlink" Target="https://zakon.rada.gov.ua/laws/show/z0118-17" TargetMode="External"/><Relationship Id="rId25" Type="http://schemas.openxmlformats.org/officeDocument/2006/relationships/hyperlink" Target="https://zakon.rada.gov.ua/laws/show/z0959-22" TargetMode="External"/><Relationship Id="rId33" Type="http://schemas.openxmlformats.org/officeDocument/2006/relationships/hyperlink" Target="https://zakon.rada.gov.ua/laws/show/z0959-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akon.rada.gov.ua/laws/show/630-2014-%D0%BF" TargetMode="External"/><Relationship Id="rId20" Type="http://schemas.openxmlformats.org/officeDocument/2006/relationships/hyperlink" Target="https://zakon.rada.gov.ua/laws/show/z0959-22" TargetMode="External"/><Relationship Id="rId29" Type="http://schemas.openxmlformats.org/officeDocument/2006/relationships/hyperlink" Target="https://zakon.rada.gov.ua/laws/show/z0959-22" TargetMode="Externa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145-19" TargetMode="External"/><Relationship Id="rId11" Type="http://schemas.openxmlformats.org/officeDocument/2006/relationships/hyperlink" Target="https://zakon.rada.gov.ua/laws/show/463-20" TargetMode="External"/><Relationship Id="rId24" Type="http://schemas.openxmlformats.org/officeDocument/2006/relationships/hyperlink" Target="https://zakon.rada.gov.ua/laws/show/z0959-22" TargetMode="External"/><Relationship Id="rId32" Type="http://schemas.openxmlformats.org/officeDocument/2006/relationships/hyperlink" Target="https://zakon.rada.gov.ua/laws/show/z0959-22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zakon.rada.gov.ua/laws/show/z0994-22" TargetMode="External"/><Relationship Id="rId15" Type="http://schemas.openxmlformats.org/officeDocument/2006/relationships/hyperlink" Target="https://zakon.rada.gov.ua/laws/show/1095-2004-%D0%BF" TargetMode="External"/><Relationship Id="rId23" Type="http://schemas.openxmlformats.org/officeDocument/2006/relationships/hyperlink" Target="https://zakon.rada.gov.ua/laws/show/z0959-22" TargetMode="External"/><Relationship Id="rId28" Type="http://schemas.openxmlformats.org/officeDocument/2006/relationships/hyperlink" Target="https://zakon.rada.gov.ua/laws/show/z0959-22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zakon.rada.gov.ua/laws/show/463-20" TargetMode="External"/><Relationship Id="rId19" Type="http://schemas.openxmlformats.org/officeDocument/2006/relationships/hyperlink" Target="https://zakon.rada.gov.ua/laws/show/z0959-22" TargetMode="External"/><Relationship Id="rId31" Type="http://schemas.openxmlformats.org/officeDocument/2006/relationships/hyperlink" Target="https://zakon.rada.gov.ua/laws/show/z0959-22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zakon.rada.gov.ua/laws/show/2745-19" TargetMode="External"/><Relationship Id="rId14" Type="http://schemas.openxmlformats.org/officeDocument/2006/relationships/hyperlink" Target="https://zakon.rada.gov.ua/laws/show/463-20" TargetMode="External"/><Relationship Id="rId22" Type="http://schemas.openxmlformats.org/officeDocument/2006/relationships/hyperlink" Target="https://zakon.rada.gov.ua/laws/show/z0959-22" TargetMode="External"/><Relationship Id="rId27" Type="http://schemas.openxmlformats.org/officeDocument/2006/relationships/hyperlink" Target="https://zakon.rada.gov.ua/laws/show/z0959-22" TargetMode="External"/><Relationship Id="rId30" Type="http://schemas.openxmlformats.org/officeDocument/2006/relationships/hyperlink" Target="https://zakon.rada.gov.ua/laws/show/z0959-22" TargetMode="External"/><Relationship Id="rId35" Type="http://schemas.openxmlformats.org/officeDocument/2006/relationships/hyperlink" Target="https://zakon.rada.gov.ua/laws/show/z0959-22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Остапенко Олена Іванівна</dc:creator>
  <cp:keywords/>
  <dc:description/>
  <cp:lastModifiedBy>Игорь</cp:lastModifiedBy>
  <cp:revision>4</cp:revision>
  <dcterms:created xsi:type="dcterms:W3CDTF">2023-01-13T10:41:00Z</dcterms:created>
  <dcterms:modified xsi:type="dcterms:W3CDTF">2023-01-13T11:31:00Z</dcterms:modified>
</cp:coreProperties>
</file>