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254" w:rsidRDefault="00303254" w:rsidP="003032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 клас</w:t>
      </w:r>
    </w:p>
    <w:p w:rsidR="00303254" w:rsidRDefault="00303254" w:rsidP="00303254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Українська мова</w:t>
      </w:r>
    </w:p>
    <w:p w:rsidR="00303254" w:rsidRPr="00AA52E2" w:rsidRDefault="00303254" w:rsidP="00303254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ab/>
        <w:t xml:space="preserve">іменник          </w:t>
      </w: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іменник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дієслово          займенник    прикметник                іменник             займенник</w:t>
      </w:r>
    </w:p>
    <w:p w:rsidR="00303254" w:rsidRDefault="00303254" w:rsidP="0030325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ІІ. </w:t>
      </w:r>
      <w:r w:rsidRPr="006D63DB">
        <w:rPr>
          <w:rFonts w:ascii="Times New Roman" w:hAnsi="Times New Roman" w:cs="Times New Roman"/>
          <w:sz w:val="28"/>
          <w:szCs w:val="28"/>
          <w:u w:val="single"/>
          <w:lang w:val="uk-UA"/>
        </w:rPr>
        <w:t>Феномен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wave"/>
          <w:lang w:val="uk-UA"/>
        </w:rPr>
        <w:t>Шевченка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double"/>
          <w:lang w:val="uk-UA"/>
        </w:rPr>
        <w:t>відбиває</w:t>
      </w:r>
      <w:r w:rsidRPr="00AA52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wave"/>
          <w:lang w:val="uk-UA"/>
        </w:rPr>
        <w:t>нашу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wave"/>
          <w:lang w:val="uk-UA"/>
        </w:rPr>
        <w:t>національну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dash"/>
          <w:lang w:val="uk-UA"/>
        </w:rPr>
        <w:t>природу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0443F">
        <w:rPr>
          <w:rFonts w:ascii="Times New Roman" w:hAnsi="Times New Roman" w:cs="Times New Roman"/>
          <w:sz w:val="28"/>
          <w:szCs w:val="28"/>
          <w:u w:val="wave"/>
          <w:lang w:val="uk-UA"/>
        </w:rPr>
        <w:t>наше</w:t>
      </w:r>
    </w:p>
    <w:p w:rsidR="00303254" w:rsidRPr="00AA52E2" w:rsidRDefault="00303254" w:rsidP="00303254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      іменник                             займенник     дієслово              іменник         прикметник                іменник          дієслово       займенник</w:t>
      </w:r>
    </w:p>
    <w:p w:rsidR="00303254" w:rsidRDefault="00303254" w:rsidP="0030325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0443F">
        <w:rPr>
          <w:rFonts w:ascii="Times New Roman" w:hAnsi="Times New Roman" w:cs="Times New Roman"/>
          <w:sz w:val="28"/>
          <w:szCs w:val="28"/>
          <w:u w:val="dash"/>
          <w:lang w:val="uk-UA"/>
        </w:rPr>
        <w:t xml:space="preserve"> світосприймання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Pr="003B6246">
        <w:rPr>
          <w:rFonts w:ascii="Times New Roman" w:hAnsi="Times New Roman" w:cs="Times New Roman"/>
          <w:sz w:val="28"/>
          <w:szCs w:val="28"/>
          <w:u w:val="single"/>
          <w:lang w:val="uk-UA"/>
        </w:rPr>
        <w:t>він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double"/>
          <w:lang w:val="uk-UA"/>
        </w:rPr>
        <w:t>символізує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dash"/>
          <w:lang w:val="uk-UA"/>
        </w:rPr>
        <w:t>душу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wave"/>
          <w:lang w:val="uk-UA"/>
        </w:rPr>
        <w:t>українського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A05C0">
        <w:rPr>
          <w:rFonts w:ascii="Times New Roman" w:hAnsi="Times New Roman" w:cs="Times New Roman"/>
          <w:sz w:val="28"/>
          <w:szCs w:val="28"/>
          <w:u w:val="wave"/>
          <w:lang w:val="uk-UA"/>
        </w:rPr>
        <w:t>народу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F0443F">
        <w:rPr>
          <w:rFonts w:ascii="Times New Roman" w:hAnsi="Times New Roman" w:cs="Times New Roman"/>
          <w:sz w:val="28"/>
          <w:szCs w:val="28"/>
          <w:u w:val="double"/>
          <w:lang w:val="uk-UA"/>
        </w:rPr>
        <w:t>утілює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wave"/>
          <w:lang w:val="uk-UA"/>
        </w:rPr>
        <w:t xml:space="preserve">його </w:t>
      </w:r>
    </w:p>
    <w:p w:rsidR="00303254" w:rsidRPr="003B6246" w:rsidRDefault="00303254" w:rsidP="00303254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іменник       </w:t>
      </w:r>
      <w:proofErr w:type="spellStart"/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>іменник</w:t>
      </w:r>
      <w:proofErr w:type="spellEnd"/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 </w:t>
      </w:r>
      <w:proofErr w:type="spellStart"/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>спол</w:t>
      </w:r>
      <w:proofErr w:type="spellEnd"/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.  іменник       сполучник     іменник                займенник  прикметник               іменник       </w:t>
      </w:r>
      <w:proofErr w:type="spellStart"/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>спол</w:t>
      </w:r>
      <w:proofErr w:type="spellEnd"/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>.    іменник</w:t>
      </w:r>
    </w:p>
    <w:p w:rsidR="00303254" w:rsidRDefault="00303254" w:rsidP="0030325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0443F">
        <w:rPr>
          <w:rFonts w:ascii="Times New Roman" w:hAnsi="Times New Roman" w:cs="Times New Roman"/>
          <w:sz w:val="28"/>
          <w:szCs w:val="28"/>
          <w:u w:val="dash"/>
          <w:lang w:val="uk-UA"/>
        </w:rPr>
        <w:t>гідність, дух і пам’ять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тому </w:t>
      </w:r>
      <w:r w:rsidRPr="003B6246">
        <w:rPr>
          <w:rFonts w:ascii="Times New Roman" w:hAnsi="Times New Roman" w:cs="Times New Roman"/>
          <w:sz w:val="28"/>
          <w:szCs w:val="28"/>
          <w:u w:val="single"/>
          <w:lang w:val="uk-UA"/>
        </w:rPr>
        <w:t>Шевченко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F0443F">
        <w:rPr>
          <w:rFonts w:ascii="Times New Roman" w:hAnsi="Times New Roman" w:cs="Times New Roman"/>
          <w:sz w:val="28"/>
          <w:szCs w:val="28"/>
          <w:u w:val="wave"/>
          <w:lang w:val="uk-UA"/>
        </w:rPr>
        <w:t>наш національний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0443F">
        <w:rPr>
          <w:rFonts w:ascii="Times New Roman" w:hAnsi="Times New Roman" w:cs="Times New Roman"/>
          <w:sz w:val="28"/>
          <w:szCs w:val="28"/>
          <w:u w:val="double"/>
          <w:lang w:val="uk-UA"/>
        </w:rPr>
        <w:t>пророк і мученик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303254" w:rsidRPr="003B6246" w:rsidRDefault="00303254" w:rsidP="00303254">
      <w:pPr>
        <w:spacing w:after="0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дієприкметник  </w:t>
      </w:r>
      <w:proofErr w:type="spellStart"/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>спол</w:t>
      </w:r>
      <w:proofErr w:type="spellEnd"/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>.     дієприкметник</w:t>
      </w:r>
    </w:p>
    <w:p w:rsidR="00303254" w:rsidRDefault="00303254" w:rsidP="0030325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0443F">
        <w:rPr>
          <w:rFonts w:ascii="Times New Roman" w:hAnsi="Times New Roman" w:cs="Times New Roman"/>
          <w:sz w:val="28"/>
          <w:szCs w:val="28"/>
          <w:u w:val="wave"/>
          <w:lang w:val="uk-UA"/>
        </w:rPr>
        <w:t>розіп’ятий і воскреслий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(Є.Сверстюк).</w:t>
      </w:r>
    </w:p>
    <w:p w:rsidR="00303254" w:rsidRPr="008B6BE9" w:rsidRDefault="00303254" w:rsidP="00303254">
      <w:pPr>
        <w:spacing w:after="0" w:line="240" w:lineRule="auto"/>
        <w:rPr>
          <w:rFonts w:ascii="Times New Roman" w:eastAsiaTheme="minorEastAsia" w:hAnsi="Times New Roman" w:cs="Times New Roman"/>
          <w:sz w:val="40"/>
          <w:szCs w:val="40"/>
          <w:lang w:val="uk-UA"/>
        </w:rPr>
      </w:pPr>
      <w:r>
        <w:rPr>
          <w:rFonts w:ascii="Times New Roman" w:eastAsiaTheme="minorEastAsia" w:hAnsi="Times New Roman" w:cs="Times New Roman"/>
          <w:sz w:val="16"/>
          <w:szCs w:val="16"/>
          <w:lang w:val="uk-UA"/>
        </w:rPr>
        <w:t xml:space="preserve">     </w:t>
      </w:r>
      <m:oMath>
        <m:r>
          <w:rPr>
            <w:rFonts w:ascii="Cambria Math" w:eastAsiaTheme="minorEastAsia" w:hAnsi="Cambria Math" w:cs="Times New Roman"/>
            <w:sz w:val="40"/>
            <w:szCs w:val="40"/>
            <w:lang w:val="uk-UA"/>
          </w:rPr>
          <m:t xml:space="preserve">      </m:t>
        </m:r>
        <m:r>
          <m:rPr>
            <m:sty m:val="p"/>
          </m:rPr>
          <w:rPr>
            <w:rFonts w:ascii="Cambria Math" w:hAnsi="Cambria Math" w:cs="Times New Roman"/>
            <w:sz w:val="40"/>
            <w:szCs w:val="40"/>
            <w:lang w:val="uk-UA"/>
          </w:rPr>
          <m:t>↷</m:t>
        </m:r>
      </m:oMath>
      <w:r w:rsidR="008B6BE9" w:rsidRPr="008B6BE9">
        <w:rPr>
          <w:rFonts w:ascii="Times New Roman" w:eastAsiaTheme="minorEastAsia" w:hAnsi="Times New Roman" w:cs="Times New Roman"/>
          <w:sz w:val="28"/>
          <w:szCs w:val="28"/>
          <w:lang w:val="uk-UA"/>
        </w:rPr>
        <w:t>чому</w:t>
      </w:r>
      <w:r w:rsid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>?</w:t>
      </w:r>
    </w:p>
    <w:p w:rsidR="00303254" w:rsidRPr="00824D5B" w:rsidRDefault="004A430F" w:rsidP="0030325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   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;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  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, тому 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 xml:space="preserve">  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>.</m:t>
          </m:r>
        </m:oMath>
      </m:oMathPara>
    </w:p>
    <w:p w:rsidR="00303254" w:rsidRDefault="00303254" w:rsidP="00303254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03254" w:rsidRDefault="00303254" w:rsidP="00BC1CD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Речення </w:t>
      </w:r>
      <w:r w:rsid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розповідне, неокличне,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складне, </w:t>
      </w:r>
      <w:r w:rsid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>багатокомпонентне, з різними видами зв’язку; 1,2 – безсполучниковий зв’язок, одночасність подій, 2,3 – підрядний зв’язок, 3 – обставинне причини.</w:t>
      </w:r>
    </w:p>
    <w:p w:rsidR="00EA05C0" w:rsidRDefault="00EA05C0" w:rsidP="00BC1CD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Умовно просте, двоскладне, поширене, повне, ускладнене однорідними присудками.</w:t>
      </w:r>
    </w:p>
    <w:p w:rsidR="00EA05C0" w:rsidRDefault="00EA05C0" w:rsidP="00BC1CD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>Умовно просте, двоскладне, поширене, повне, ускладнене однорідними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присудками й додатками.</w:t>
      </w:r>
    </w:p>
    <w:p w:rsidR="00EA05C0" w:rsidRPr="00EA05C0" w:rsidRDefault="00EA05C0" w:rsidP="00BC1CD5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Умовно просте, двоскладне, поширене, повне, ускладнене однорідними присудками, однорідними означеннями, вираженими одиничними дієприкметниками.</w:t>
      </w:r>
    </w:p>
    <w:p w:rsidR="00303254" w:rsidRDefault="00303254" w:rsidP="00BC1CD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303254" w:rsidRDefault="00303254" w:rsidP="00BC1CD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ІІІ. Лінгвістичний бліц.</w:t>
      </w:r>
    </w:p>
    <w:p w:rsidR="00303254" w:rsidRDefault="00303254" w:rsidP="00BC1CD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Молодий аташе (чоловічий рід), рожевий фламінго (чоловічий рід), власне резюме (середній рід), забута гінді (жіночий рід).</w:t>
      </w:r>
    </w:p>
    <w:p w:rsidR="00303254" w:rsidRDefault="00303254" w:rsidP="00BC1CD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Пишуться через дефіс складні </w:t>
      </w:r>
      <w:r w:rsidRPr="00CA2A27">
        <w:rPr>
          <w:rFonts w:ascii="Times New Roman" w:eastAsiaTheme="minorEastAsia" w:hAnsi="Times New Roman" w:cs="Times New Roman"/>
          <w:sz w:val="28"/>
          <w:szCs w:val="28"/>
          <w:lang w:val="uk-UA"/>
        </w:rPr>
        <w:t>слова, що означають одне поняття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(євшан-зілля –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полин); пишуться разом </w:t>
      </w:r>
      <w:r w:rsidRPr="00CA2A27">
        <w:rPr>
          <w:rFonts w:ascii="Times New Roman" w:eastAsiaTheme="minorEastAsia" w:hAnsi="Times New Roman" w:cs="Times New Roman"/>
          <w:sz w:val="28"/>
          <w:szCs w:val="28"/>
          <w:lang w:val="uk-UA"/>
        </w:rPr>
        <w:t>складні слова, які починаються з дієслова, що звучить як наказ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(горицвіт).</w:t>
      </w:r>
    </w:p>
    <w:p w:rsidR="00303254" w:rsidRDefault="00303254" w:rsidP="00BC1CD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Волошка</w:t>
      </w:r>
      <w:r w:rsidR="008B6BE9">
        <w:rPr>
          <w:rFonts w:ascii="Times New Roman" w:eastAsiaTheme="minorEastAsia" w:hAnsi="Times New Roman" w:cs="Times New Roman"/>
          <w:sz w:val="28"/>
          <w:szCs w:val="28"/>
          <w:lang w:val="uk-UA"/>
        </w:rPr>
        <w:t>, волоськ</w:t>
      </w:r>
      <w:r w:rsid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>ий – похідні від волох (народність</w:t>
      </w:r>
      <w:r w:rsidR="008B6BE9">
        <w:rPr>
          <w:rFonts w:ascii="Times New Roman" w:eastAsiaTheme="minorEastAsia" w:hAnsi="Times New Roman" w:cs="Times New Roman"/>
          <w:sz w:val="28"/>
          <w:szCs w:val="28"/>
          <w:lang w:val="uk-UA"/>
        </w:rPr>
        <w:t>) – спільнокореневі.</w:t>
      </w:r>
    </w:p>
    <w:p w:rsidR="00303254" w:rsidRDefault="00303254" w:rsidP="00BC1CD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Щира людина, цей факт, зіставити</w:t>
      </w:r>
      <w:r w:rsid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(порівняти)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факти, більш коректний</w:t>
      </w:r>
      <w:r w:rsid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(коректніший)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EB66D3" w:rsidRDefault="00303254" w:rsidP="00BC1CD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Наголос служить для розрізнення різних граматичних форм різних частин мови: гучні </w:t>
      </w:r>
      <w:proofErr w:type="spellStart"/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>дзвОни</w:t>
      </w:r>
      <w:proofErr w:type="spellEnd"/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(що?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імен.) –</w:t>
      </w:r>
      <w:r w:rsidR="00BC1CD5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>дзвонИ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>нак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br/>
        <w:t xml:space="preserve">спосіб 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>д</w:t>
      </w:r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>ієсл</w:t>
      </w:r>
      <w:proofErr w:type="spellEnd"/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.) або </w:t>
      </w:r>
      <w:r w:rsidRPr="00303254">
        <w:rPr>
          <w:rFonts w:ascii="Times New Roman" w:eastAsiaTheme="minorEastAsia" w:hAnsi="Times New Roman" w:cs="Times New Roman"/>
          <w:sz w:val="28"/>
          <w:szCs w:val="28"/>
        </w:rPr>
        <w:t xml:space="preserve">для </w:t>
      </w:r>
      <w:proofErr w:type="spellStart"/>
      <w:r w:rsidRPr="00303254">
        <w:rPr>
          <w:rFonts w:ascii="Times New Roman" w:eastAsiaTheme="minorEastAsia" w:hAnsi="Times New Roman" w:cs="Times New Roman"/>
          <w:sz w:val="28"/>
          <w:szCs w:val="28"/>
        </w:rPr>
        <w:t>розрізнення</w:t>
      </w:r>
      <w:proofErr w:type="spellEnd"/>
      <w:r w:rsidRPr="0030325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303254">
        <w:rPr>
          <w:rFonts w:ascii="Times New Roman" w:eastAsiaTheme="minorEastAsia" w:hAnsi="Times New Roman" w:cs="Times New Roman"/>
          <w:sz w:val="28"/>
          <w:szCs w:val="28"/>
        </w:rPr>
        <w:t>лексичного</w:t>
      </w:r>
      <w:proofErr w:type="spellEnd"/>
      <w:r w:rsidRPr="0030325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303254">
        <w:rPr>
          <w:rFonts w:ascii="Times New Roman" w:eastAsiaTheme="minorEastAsia" w:hAnsi="Times New Roman" w:cs="Times New Roman"/>
          <w:sz w:val="28"/>
          <w:szCs w:val="28"/>
        </w:rPr>
        <w:t>значення</w:t>
      </w:r>
      <w:proofErr w:type="spellEnd"/>
      <w:r w:rsidRPr="0030325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303254">
        <w:rPr>
          <w:rFonts w:ascii="Times New Roman" w:eastAsiaTheme="minorEastAsia" w:hAnsi="Times New Roman" w:cs="Times New Roman"/>
          <w:sz w:val="28"/>
          <w:szCs w:val="28"/>
        </w:rPr>
        <w:t>слів</w:t>
      </w:r>
      <w:proofErr w:type="spellEnd"/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: різнокольорова </w:t>
      </w:r>
      <w:proofErr w:type="spellStart"/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>зАкладка</w:t>
      </w:r>
      <w:proofErr w:type="spellEnd"/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(у книзі) – </w:t>
      </w:r>
      <w:proofErr w:type="spellStart"/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>заклАдка</w:t>
      </w:r>
      <w:proofErr w:type="spellEnd"/>
      <w:r w:rsidRPr="0030325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будинку.</w:t>
      </w:r>
    </w:p>
    <w:p w:rsidR="00EB66D3" w:rsidRDefault="00EB66D3" w:rsidP="00BC1CD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B66D3" w:rsidRPr="00EB66D3" w:rsidRDefault="00EB66D3" w:rsidP="00BC1CD5">
      <w:pPr>
        <w:pStyle w:val="a4"/>
        <w:spacing w:after="0" w:line="240" w:lineRule="auto"/>
        <w:ind w:firstLine="69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66D3">
        <w:rPr>
          <w:rFonts w:ascii="Times New Roman" w:hAnsi="Times New Roman" w:cs="Times New Roman"/>
          <w:sz w:val="28"/>
          <w:szCs w:val="28"/>
          <w:lang w:val="uk-UA"/>
        </w:rPr>
        <w:t>Українська література</w:t>
      </w:r>
    </w:p>
    <w:p w:rsidR="00EB66D3" w:rsidRDefault="00EB66D3" w:rsidP="00BC1CD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І. Літературний бліц</w:t>
      </w:r>
    </w:p>
    <w:p w:rsidR="00EB66D3" w:rsidRDefault="00EA05C0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Проц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 виготовлення сиру (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будзу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)</w:t>
      </w:r>
      <w:r w:rsidR="00EB66D3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EB66D3" w:rsidRDefault="00EB66D3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Ольга Кобилянська, новела </w:t>
      </w:r>
      <w:r w:rsidRPr="00EB66D3">
        <w:rPr>
          <w:rFonts w:ascii="Times New Roman" w:eastAsiaTheme="minorEastAsia" w:hAnsi="Times New Roman" w:cs="Times New Roman"/>
          <w:sz w:val="28"/>
          <w:szCs w:val="28"/>
          <w:lang w:val="uk-UA"/>
        </w:rPr>
        <w:t>«</w:t>
      </w:r>
      <w:proofErr w:type="spellStart"/>
      <w:r w:rsidRPr="00EB66D3">
        <w:rPr>
          <w:rFonts w:ascii="Times New Roman" w:eastAsiaTheme="minorEastAsia" w:hAnsi="Times New Roman" w:cs="Times New Roman"/>
          <w:sz w:val="28"/>
          <w:szCs w:val="28"/>
        </w:rPr>
        <w:t>Valse</w:t>
      </w:r>
      <w:proofErr w:type="spellEnd"/>
      <w:r w:rsidRPr="00EB66D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B66D3">
        <w:rPr>
          <w:rFonts w:ascii="Times New Roman" w:eastAsiaTheme="minorEastAsia" w:hAnsi="Times New Roman" w:cs="Times New Roman"/>
          <w:sz w:val="28"/>
          <w:szCs w:val="28"/>
        </w:rPr>
        <w:t>melancolique</w:t>
      </w:r>
      <w:proofErr w:type="spellEnd"/>
      <w:r w:rsidRPr="00EB66D3">
        <w:rPr>
          <w:rFonts w:ascii="Times New Roman" w:eastAsiaTheme="minorEastAsia" w:hAnsi="Times New Roman" w:cs="Times New Roman"/>
          <w:sz w:val="28"/>
          <w:szCs w:val="28"/>
          <w:lang w:val="uk-UA"/>
        </w:rPr>
        <w:t>»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EB66D3" w:rsidRDefault="00EB66D3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Неоромантизм.</w:t>
      </w:r>
    </w:p>
    <w:p w:rsidR="00EB66D3" w:rsidRDefault="00EB66D3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Іван Франко</w:t>
      </w:r>
      <w:r w:rsid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>, «У кузні»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144340" w:rsidRDefault="00144340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1. </w:t>
      </w:r>
      <w:r w:rsid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>Пантеїзм –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ф</w:t>
      </w:r>
      <w:r w:rsidRPr="0014434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ілософське ідеалістичне вчення, яке ототожнює бога з природою. </w:t>
      </w:r>
    </w:p>
    <w:p w:rsidR="00EA05C0" w:rsidRDefault="00144340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144340">
        <w:rPr>
          <w:rFonts w:ascii="Times New Roman" w:eastAsiaTheme="minorEastAsia" w:hAnsi="Times New Roman" w:cs="Times New Roman"/>
          <w:sz w:val="28"/>
          <w:szCs w:val="28"/>
          <w:lang w:val="uk-UA"/>
        </w:rPr>
        <w:t>Словник української мови: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 11 томах. 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 w:rsidR="00BC1CD5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Том 6, 1975. 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>–</w:t>
      </w:r>
      <w:r w:rsidR="00BC1CD5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</w:t>
      </w:r>
      <w:r w:rsidRPr="00144340">
        <w:rPr>
          <w:rFonts w:ascii="Times New Roman" w:eastAsiaTheme="minorEastAsia" w:hAnsi="Times New Roman" w:cs="Times New Roman"/>
          <w:sz w:val="28"/>
          <w:szCs w:val="28"/>
          <w:lang w:val="uk-UA"/>
        </w:rPr>
        <w:t>. 50.</w:t>
      </w:r>
    </w:p>
    <w:p w:rsidR="00C32C44" w:rsidRPr="00C32C44" w:rsidRDefault="00144340" w:rsidP="00C32C4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       2. </w:t>
      </w:r>
      <w:proofErr w:type="spellStart"/>
      <w:r w:rsidRPr="00144340">
        <w:rPr>
          <w:rFonts w:ascii="Times New Roman" w:eastAsiaTheme="minorEastAsia" w:hAnsi="Times New Roman" w:cs="Times New Roman"/>
          <w:sz w:val="28"/>
          <w:szCs w:val="28"/>
        </w:rPr>
        <w:t>Пантеїзм</w:t>
      </w:r>
      <w:proofErr w:type="spellEnd"/>
      <w:r w:rsidRPr="00144340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proofErr w:type="spellStart"/>
      <w:r w:rsidRPr="00144340">
        <w:rPr>
          <w:rFonts w:ascii="Times New Roman" w:eastAsiaTheme="minorEastAsia" w:hAnsi="Times New Roman" w:cs="Times New Roman"/>
          <w:sz w:val="28"/>
          <w:szCs w:val="28"/>
        </w:rPr>
        <w:t>це</w:t>
      </w:r>
      <w:proofErr w:type="spellEnd"/>
      <w:r w:rsidRPr="0014434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144340">
        <w:rPr>
          <w:rFonts w:ascii="Times New Roman" w:eastAsiaTheme="minorEastAsia" w:hAnsi="Times New Roman" w:cs="Times New Roman"/>
          <w:sz w:val="28"/>
          <w:szCs w:val="28"/>
        </w:rPr>
        <w:t>переконання</w:t>
      </w:r>
      <w:proofErr w:type="spellEnd"/>
      <w:r w:rsidRPr="0014434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Pr="00144340">
        <w:rPr>
          <w:rFonts w:ascii="Times New Roman" w:eastAsiaTheme="minorEastAsia" w:hAnsi="Times New Roman" w:cs="Times New Roman"/>
          <w:sz w:val="28"/>
          <w:szCs w:val="28"/>
        </w:rPr>
        <w:t>що</w:t>
      </w:r>
      <w:proofErr w:type="spellEnd"/>
      <w:r w:rsidRPr="00144340">
        <w:rPr>
          <w:rFonts w:ascii="Times New Roman" w:eastAsiaTheme="minorEastAsia" w:hAnsi="Times New Roman" w:cs="Times New Roman"/>
          <w:sz w:val="28"/>
          <w:szCs w:val="28"/>
        </w:rPr>
        <w:t xml:space="preserve"> Бог – </w:t>
      </w:r>
      <w:proofErr w:type="spellStart"/>
      <w:r w:rsidRPr="00144340">
        <w:rPr>
          <w:rFonts w:ascii="Times New Roman" w:eastAsiaTheme="minorEastAsia" w:hAnsi="Times New Roman" w:cs="Times New Roman"/>
          <w:sz w:val="28"/>
          <w:szCs w:val="28"/>
        </w:rPr>
        <w:t>це</w:t>
      </w:r>
      <w:proofErr w:type="spellEnd"/>
      <w:r w:rsidRPr="00144340">
        <w:rPr>
          <w:rFonts w:ascii="Times New Roman" w:eastAsiaTheme="minorEastAsia" w:hAnsi="Times New Roman" w:cs="Times New Roman"/>
          <w:sz w:val="28"/>
          <w:szCs w:val="28"/>
        </w:rPr>
        <w:t xml:space="preserve"> все, а все – </w:t>
      </w:r>
      <w:proofErr w:type="spellStart"/>
      <w:r w:rsidRPr="00144340">
        <w:rPr>
          <w:rFonts w:ascii="Times New Roman" w:eastAsiaTheme="minorEastAsia" w:hAnsi="Times New Roman" w:cs="Times New Roman"/>
          <w:sz w:val="28"/>
          <w:szCs w:val="28"/>
        </w:rPr>
        <w:t>це</w:t>
      </w:r>
      <w:proofErr w:type="spellEnd"/>
      <w:r w:rsidRPr="00144340">
        <w:rPr>
          <w:rFonts w:ascii="Times New Roman" w:eastAsiaTheme="minorEastAsia" w:hAnsi="Times New Roman" w:cs="Times New Roman"/>
          <w:sz w:val="28"/>
          <w:szCs w:val="28"/>
        </w:rPr>
        <w:t xml:space="preserve"> Бог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C32C44" w:rsidRPr="00C32C44">
        <w:t xml:space="preserve">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Деяк</w:t>
      </w:r>
      <w:r w:rsid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 дослідники інколи вказують на </w:t>
      </w:r>
      <w:proofErr w:type="spellStart"/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пантеїстичність</w:t>
      </w:r>
      <w:proofErr w:type="spellEnd"/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імпресіонізму  і на те, що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«імпресіоніст є пантеїстом».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Найвизначнішим представником імпресі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онізму в українській літературі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вважається Михайло Коцюбинський, </w:t>
      </w:r>
      <w:proofErr w:type="spellStart"/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п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>антеїстичність</w:t>
      </w:r>
      <w:proofErr w:type="spellEnd"/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світогляду якого загальновідома</w:t>
      </w:r>
      <w:bookmarkStart w:id="0" w:name="_GoBack"/>
      <w:bookmarkEnd w:id="0"/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Тут вдалим буде згад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ати саме «Тіні забутих предків»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Коцюбинського, як яскравий приклад. Повість М. Коцюб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инського «Тіні забутих предків»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зміст, що важко піддається однозначному тлумачен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ню. Ця повість про тіні забутих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предків і їхній вплив на життя людське; про утвердження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духовного начала в людині; про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добро і зло, про народження, любов і смерть, про підтрим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ку людини із землі і космосу, а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отже, про життя. Життя гуцулів у повісті М. Коцюбинсь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кого – це поєднання (і водночас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протиставлення одне одному) християнського й язичницького світу. Поряд із християнст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вом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серед гуцулів було дуже поширено поганство, що проявлялос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ь в обрядах, звичаях, яких вони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дотримувалися, ніби тримаючи поряд із собою ті самі 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«тіні забутих предків», що були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язичниками за своїм віросповіданням. Автор уводить читача у небачений світ казк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и, легенди,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яка народжена поетичним світосприйманням людини. Жит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тя гуцулів складне, сповнене не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тільки щоденної праці, постійної турботи про свою худобу, х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азяйство, сім'ю але й постійної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боротьби з силами природи. І герої повісті показані саме через призму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пантеїстичних </w:t>
      </w:r>
      <w:r w:rsidR="00C32C44"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мотивів. Будучи частиною живої гуцульської християнсько-язичницької культури, головний</w:t>
      </w:r>
    </w:p>
    <w:p w:rsidR="00144340" w:rsidRPr="00144340" w:rsidRDefault="00C32C44" w:rsidP="00C32C4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герой повісті Іван </w:t>
      </w:r>
      <w:proofErr w:type="spellStart"/>
      <w:r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Палійчук</w:t>
      </w:r>
      <w:proofErr w:type="spellEnd"/>
      <w:r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, натура витонченої психічної орга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нізації, як ніхто, відчуває всі </w:t>
      </w:r>
      <w:r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тонкощі гуцульського світу й переймається ними. Іван та Маріч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ка нібито не з цього світу. </w:t>
      </w:r>
      <w:r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Вони відчувають повну гармонію з природою, від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чувають себе частиною Всесвіту. </w:t>
      </w:r>
      <w:r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Коцюбинський зобразив особистість, яка в силу своїх пс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ихофізичних особливостей стоїть </w:t>
      </w:r>
      <w:r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якнайближче до природи, тяжіє до її культу, ніби чуючи голоси пр</w:t>
      </w:r>
      <w:r w:rsidR="009F1027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едків-язичників; у своєму </w:t>
      </w:r>
      <w:r w:rsidRPr="00C32C44">
        <w:rPr>
          <w:rFonts w:ascii="Times New Roman" w:eastAsiaTheme="minorEastAsia" w:hAnsi="Times New Roman" w:cs="Times New Roman"/>
          <w:sz w:val="28"/>
          <w:szCs w:val="28"/>
          <w:lang w:val="uk-UA"/>
        </w:rPr>
        <w:t>злитті з природою герой є натурою гармонійною, цілісною.</w:t>
      </w:r>
    </w:p>
    <w:p w:rsidR="00EB66D3" w:rsidRDefault="00EB66D3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Іван Франко, поема «Мойсей».</w:t>
      </w:r>
    </w:p>
    <w:p w:rsidR="00EB66D3" w:rsidRDefault="00EB66D3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Гоц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водоспад, маржинка – худоба, флояра – </w:t>
      </w:r>
      <w:r w:rsidR="00EA05C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флейта,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сопілка,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легінь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парубок.</w:t>
      </w:r>
    </w:p>
    <w:p w:rsidR="00EB66D3" w:rsidRDefault="00EB66D3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Мартин Боруля повчає сина Степана.</w:t>
      </w:r>
    </w:p>
    <w:p w:rsidR="00EB66D3" w:rsidRDefault="00EB66D3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Дівчина гордовита, тому здобути її прихильність так само важко, як дістати зернятко з твердого горіха.</w:t>
      </w:r>
    </w:p>
    <w:p w:rsidR="008B6BE9" w:rsidRPr="00EA05C0" w:rsidRDefault="00EB66D3" w:rsidP="00BC1CD5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gramStart"/>
      <w:r w:rsidR="008B6BE9" w:rsidRPr="00EA05C0">
        <w:rPr>
          <w:rFonts w:ascii="Times New Roman" w:eastAsiaTheme="minorEastAsia" w:hAnsi="Times New Roman" w:cs="Times New Roman"/>
          <w:sz w:val="28"/>
          <w:szCs w:val="28"/>
        </w:rPr>
        <w:t xml:space="preserve">Моя </w:t>
      </w:r>
      <w:proofErr w:type="spellStart"/>
      <w:r w:rsidR="008B6BE9" w:rsidRPr="00EA05C0">
        <w:rPr>
          <w:rFonts w:ascii="Times New Roman" w:eastAsiaTheme="minorEastAsia" w:hAnsi="Times New Roman" w:cs="Times New Roman"/>
          <w:sz w:val="28"/>
          <w:szCs w:val="28"/>
        </w:rPr>
        <w:t>утома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="00BC1C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</w:rPr>
        <w:t>зневіра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</w:rPr>
        <w:t>надломленість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</w:rPr>
        <w:t>депресія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</w:rPr>
        <w:t>розчарування</w:t>
      </w:r>
      <w:proofErr w:type="spellEnd"/>
      <w:r w:rsidR="008B6BE9" w:rsidRPr="00EA05C0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proofErr w:type="gramEnd"/>
    </w:p>
    <w:p w:rsidR="008B6BE9" w:rsidRDefault="008B6BE9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Ниви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у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червні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(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ниви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червні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тільки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починають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набирати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сили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символізують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життєву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енергію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, а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її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так не 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</w:rPr>
        <w:t>вистачає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</w:rPr>
        <w:t xml:space="preserve"> головному герою. 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</w:rPr>
        <w:t>Сонце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символ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вічності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8B6BE9">
        <w:rPr>
          <w:rFonts w:ascii="Times New Roman" w:eastAsiaTheme="minorEastAsia" w:hAnsi="Times New Roman" w:cs="Times New Roman"/>
          <w:sz w:val="28"/>
          <w:szCs w:val="28"/>
        </w:rPr>
        <w:t>косм</w:t>
      </w:r>
      <w:proofErr w:type="gramEnd"/>
      <w:r w:rsidRPr="008B6BE9">
        <w:rPr>
          <w:rFonts w:ascii="Times New Roman" w:eastAsiaTheme="minorEastAsia" w:hAnsi="Times New Roman" w:cs="Times New Roman"/>
          <w:sz w:val="28"/>
          <w:szCs w:val="28"/>
        </w:rPr>
        <w:t>ічної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енергії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сили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8B6BE9" w:rsidRDefault="008B6BE9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Три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білих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вівчарки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>: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самозакохана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Пава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дворянство,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Трепов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жандармерія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(кличкою стало </w:t>
      </w:r>
      <w:proofErr w:type="spellStart"/>
      <w:proofErr w:type="gramStart"/>
      <w:r w:rsidRPr="008B6BE9">
        <w:rPr>
          <w:rFonts w:ascii="Times New Roman" w:eastAsiaTheme="minorEastAsia" w:hAnsi="Times New Roman" w:cs="Times New Roman"/>
          <w:sz w:val="28"/>
          <w:szCs w:val="28"/>
        </w:rPr>
        <w:t>пр</w:t>
      </w:r>
      <w:proofErr w:type="gramEnd"/>
      <w:r w:rsidRPr="008B6BE9">
        <w:rPr>
          <w:rFonts w:ascii="Times New Roman" w:eastAsiaTheme="minorEastAsia" w:hAnsi="Times New Roman" w:cs="Times New Roman"/>
          <w:sz w:val="28"/>
          <w:szCs w:val="28"/>
        </w:rPr>
        <w:t>ізвище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міністра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вну</w:t>
      </w:r>
      <w:r w:rsidR="00BC1CD5">
        <w:rPr>
          <w:rFonts w:ascii="Times New Roman" w:eastAsiaTheme="minorEastAsia" w:hAnsi="Times New Roman" w:cs="Times New Roman"/>
          <w:sz w:val="28"/>
          <w:szCs w:val="28"/>
        </w:rPr>
        <w:t>трішніх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</w:rPr>
        <w:t xml:space="preserve"> справ), </w:t>
      </w:r>
      <w:r w:rsidR="00BC1CD5">
        <w:rPr>
          <w:rFonts w:ascii="Times New Roman" w:eastAsiaTheme="minorEastAsia" w:hAnsi="Times New Roman" w:cs="Times New Roman"/>
          <w:sz w:val="28"/>
          <w:szCs w:val="28"/>
        </w:rPr>
        <w:lastRenderedPageBreak/>
        <w:t>«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</w:rPr>
        <w:t>дурний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BC1CD5">
        <w:rPr>
          <w:rFonts w:ascii="Times New Roman" w:eastAsiaTheme="minorEastAsia" w:hAnsi="Times New Roman" w:cs="Times New Roman"/>
          <w:sz w:val="28"/>
          <w:szCs w:val="28"/>
        </w:rPr>
        <w:t>Оверко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="00BC1CD5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принижене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і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темне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селянство,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якому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досить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дати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трошки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волі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і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воно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вже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не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кинеться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ні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на кого. </w:t>
      </w:r>
    </w:p>
    <w:p w:rsidR="008B6BE9" w:rsidRDefault="00BC1CD5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Зозуля (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народний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образ)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символ,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що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втілює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надію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і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життя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(образ часу). </w:t>
      </w:r>
    </w:p>
    <w:p w:rsidR="008B6BE9" w:rsidRDefault="00BC1CD5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Жайворонки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символ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творчого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п</w:t>
      </w:r>
      <w:proofErr w:type="gram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іднесення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8B6BE9" w:rsidRDefault="00BC1CD5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Залізна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рука города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потяг і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саме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місто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що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вторгається</w:t>
      </w:r>
      <w:proofErr w:type="spellEnd"/>
      <w:proofErr w:type="gram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в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життя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>особистості</w:t>
      </w:r>
      <w:proofErr w:type="spellEnd"/>
      <w:r w:rsidR="008B6BE9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8B6BE9" w:rsidRDefault="008B6BE9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Людське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горе</w:t>
      </w:r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="00BC1CD5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становище народу. </w:t>
      </w:r>
    </w:p>
    <w:p w:rsidR="008B6BE9" w:rsidRDefault="008B6BE9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Образ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ночі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="00BC1CD5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символ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краси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одухотвореної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Богом. </w:t>
      </w:r>
    </w:p>
    <w:p w:rsidR="008B6BE9" w:rsidRDefault="008B6BE9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Образ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білих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B6BE9">
        <w:rPr>
          <w:rFonts w:ascii="Times New Roman" w:eastAsiaTheme="minorEastAsia" w:hAnsi="Times New Roman" w:cs="Times New Roman"/>
          <w:sz w:val="28"/>
          <w:szCs w:val="28"/>
        </w:rPr>
        <w:t>м</w:t>
      </w:r>
      <w:proofErr w:type="gramEnd"/>
      <w:r w:rsidRPr="008B6BE9">
        <w:rPr>
          <w:rFonts w:ascii="Times New Roman" w:eastAsiaTheme="minorEastAsia" w:hAnsi="Times New Roman" w:cs="Times New Roman"/>
          <w:sz w:val="28"/>
          <w:szCs w:val="28"/>
        </w:rPr>
        <w:t>ішків</w:t>
      </w:r>
      <w:proofErr w:type="spellEnd"/>
      <w:r w:rsidR="00BC1CD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</w:t>
      </w:r>
      <w:r w:rsidR="00BC1CD5"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образ </w:t>
      </w:r>
      <w:proofErr w:type="spellStart"/>
      <w:r w:rsidRPr="008B6BE9">
        <w:rPr>
          <w:rFonts w:ascii="Times New Roman" w:eastAsiaTheme="minorEastAsia" w:hAnsi="Times New Roman" w:cs="Times New Roman"/>
          <w:sz w:val="28"/>
          <w:szCs w:val="28"/>
        </w:rPr>
        <w:t>повішених</w:t>
      </w:r>
      <w:proofErr w:type="spellEnd"/>
      <w:r w:rsidRPr="008B6BE9">
        <w:rPr>
          <w:rFonts w:ascii="Times New Roman" w:eastAsiaTheme="minorEastAsia" w:hAnsi="Times New Roman" w:cs="Times New Roman"/>
          <w:sz w:val="28"/>
          <w:szCs w:val="28"/>
        </w:rPr>
        <w:t xml:space="preserve"> людей.</w:t>
      </w:r>
    </w:p>
    <w:p w:rsidR="00BC1CD5" w:rsidRPr="00BC1CD5" w:rsidRDefault="00BC1CD5" w:rsidP="00BC1CD5">
      <w:pPr>
        <w:pStyle w:val="a4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</w:p>
    <w:p w:rsidR="00144340" w:rsidRDefault="00144340" w:rsidP="00BC1CD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Паспорт твору</w:t>
      </w:r>
    </w:p>
    <w:p w:rsidR="00144340" w:rsidRDefault="00144340" w:rsidP="00BC1C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Автор. Іван Франко</w:t>
      </w:r>
    </w:p>
    <w:p w:rsidR="00144340" w:rsidRDefault="00144340" w:rsidP="00BC1C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Назва твору. Психологічна новела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Сойчине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крило»</w:t>
      </w:r>
    </w:p>
    <w:p w:rsidR="00144340" w:rsidRDefault="00144340" w:rsidP="00BC1C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Рік видання. 1905</w:t>
      </w:r>
    </w:p>
    <w:p w:rsidR="00144340" w:rsidRDefault="00144340" w:rsidP="00BC1C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Тема. І</w:t>
      </w:r>
      <w:r w:rsidRPr="00144340">
        <w:rPr>
          <w:rFonts w:ascii="Times New Roman" w:hAnsi="Times New Roman" w:cs="Times New Roman"/>
          <w:sz w:val="28"/>
          <w:szCs w:val="28"/>
          <w:lang w:val="uk-UA"/>
        </w:rPr>
        <w:t>сторія кохання Хоми й</w:t>
      </w:r>
      <w:r w:rsidR="00BC1C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7278E">
        <w:rPr>
          <w:rFonts w:ascii="Times New Roman" w:hAnsi="Times New Roman" w:cs="Times New Roman"/>
          <w:sz w:val="28"/>
          <w:szCs w:val="28"/>
          <w:lang w:val="uk-UA"/>
        </w:rPr>
        <w:t xml:space="preserve"> Мані; </w:t>
      </w:r>
      <w:r w:rsidRPr="00144340">
        <w:rPr>
          <w:rFonts w:ascii="Times New Roman" w:hAnsi="Times New Roman" w:cs="Times New Roman"/>
          <w:sz w:val="28"/>
          <w:szCs w:val="28"/>
          <w:lang w:val="uk-UA"/>
        </w:rPr>
        <w:t>розповідь про життєві пригоди дівчини після</w:t>
      </w:r>
      <w:r w:rsidR="0087278E">
        <w:rPr>
          <w:rFonts w:ascii="Times New Roman" w:hAnsi="Times New Roman" w:cs="Times New Roman"/>
          <w:sz w:val="28"/>
          <w:szCs w:val="28"/>
          <w:lang w:val="uk-UA"/>
        </w:rPr>
        <w:t xml:space="preserve"> її зникнення;</w:t>
      </w:r>
      <w:r w:rsidR="0087278E" w:rsidRPr="0087278E">
        <w:rPr>
          <w:rFonts w:ascii="Arial" w:hAnsi="Arial" w:cs="Arial"/>
          <w:color w:val="222222"/>
          <w:sz w:val="21"/>
          <w:szCs w:val="21"/>
          <w:shd w:val="clear" w:color="auto" w:fill="FFFFFF"/>
          <w:lang w:val="uk-UA"/>
        </w:rPr>
        <w:t xml:space="preserve"> </w:t>
      </w:r>
      <w:r w:rsidR="0087278E">
        <w:rPr>
          <w:rFonts w:ascii="Times New Roman" w:hAnsi="Times New Roman" w:cs="Times New Roman"/>
          <w:sz w:val="28"/>
          <w:szCs w:val="28"/>
          <w:lang w:val="uk-UA"/>
        </w:rPr>
        <w:t>змалювання жіночої долі</w:t>
      </w:r>
      <w:r w:rsidR="0087278E" w:rsidRPr="0087278E">
        <w:rPr>
          <w:rFonts w:ascii="Times New Roman" w:hAnsi="Times New Roman" w:cs="Times New Roman"/>
          <w:sz w:val="28"/>
          <w:szCs w:val="28"/>
          <w:lang w:val="uk-UA"/>
        </w:rPr>
        <w:t xml:space="preserve"> в новітній інтерпретації.</w:t>
      </w:r>
    </w:p>
    <w:p w:rsidR="00144340" w:rsidRPr="0087278E" w:rsidRDefault="00144340" w:rsidP="00BC1C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Основна думка.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r w:rsidRPr="00144340">
        <w:rPr>
          <w:rFonts w:ascii="Times New Roman" w:hAnsi="Times New Roman" w:cs="Times New Roman"/>
          <w:sz w:val="28"/>
          <w:szCs w:val="28"/>
        </w:rPr>
        <w:t>отрібно</w:t>
      </w:r>
      <w:proofErr w:type="spellEnd"/>
      <w:r w:rsidRPr="00144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340">
        <w:rPr>
          <w:rFonts w:ascii="Times New Roman" w:hAnsi="Times New Roman" w:cs="Times New Roman"/>
          <w:sz w:val="28"/>
          <w:szCs w:val="28"/>
        </w:rPr>
        <w:t>берегти</w:t>
      </w:r>
      <w:proofErr w:type="spellEnd"/>
      <w:r w:rsidRPr="00144340">
        <w:rPr>
          <w:rFonts w:ascii="Times New Roman" w:hAnsi="Times New Roman" w:cs="Times New Roman"/>
          <w:sz w:val="28"/>
          <w:szCs w:val="28"/>
        </w:rPr>
        <w:t xml:space="preserve"> те, </w:t>
      </w:r>
      <w:proofErr w:type="spellStart"/>
      <w:r w:rsidRPr="0014434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144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340">
        <w:rPr>
          <w:rFonts w:ascii="Times New Roman" w:hAnsi="Times New Roman" w:cs="Times New Roman"/>
          <w:sz w:val="28"/>
          <w:szCs w:val="28"/>
        </w:rPr>
        <w:t>маєш</w:t>
      </w:r>
      <w:proofErr w:type="spellEnd"/>
      <w:r w:rsidRPr="00144340">
        <w:rPr>
          <w:rFonts w:ascii="Times New Roman" w:hAnsi="Times New Roman" w:cs="Times New Roman"/>
          <w:sz w:val="28"/>
          <w:szCs w:val="28"/>
        </w:rPr>
        <w:t>.</w:t>
      </w:r>
    </w:p>
    <w:p w:rsidR="0087278E" w:rsidRDefault="0087278E" w:rsidP="00BC1C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278E">
        <w:rPr>
          <w:rFonts w:ascii="Times New Roman" w:hAnsi="Times New Roman" w:cs="Times New Roman"/>
          <w:sz w:val="28"/>
          <w:szCs w:val="28"/>
          <w:lang w:val="uk-UA"/>
        </w:rPr>
        <w:t xml:space="preserve">Персонажі. </w:t>
      </w:r>
      <w:proofErr w:type="spellStart"/>
      <w:r w:rsidRPr="0087278E">
        <w:rPr>
          <w:rFonts w:ascii="Times New Roman" w:hAnsi="Times New Roman" w:cs="Times New Roman"/>
          <w:bCs/>
          <w:sz w:val="28"/>
          <w:szCs w:val="28"/>
        </w:rPr>
        <w:t>Хома</w:t>
      </w:r>
      <w:proofErr w:type="spellEnd"/>
      <w:r w:rsidRPr="0087278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278E">
        <w:rPr>
          <w:rFonts w:ascii="Times New Roman" w:hAnsi="Times New Roman" w:cs="Times New Roman"/>
          <w:bCs/>
          <w:sz w:val="28"/>
          <w:szCs w:val="28"/>
        </w:rPr>
        <w:t>Марія</w:t>
      </w:r>
      <w:proofErr w:type="spellEnd"/>
      <w:r w:rsidRPr="008727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87278E">
        <w:rPr>
          <w:rFonts w:ascii="Times New Roman" w:hAnsi="Times New Roman" w:cs="Times New Roman"/>
          <w:bCs/>
          <w:sz w:val="28"/>
          <w:szCs w:val="28"/>
        </w:rPr>
        <w:t>Карпівна</w:t>
      </w:r>
      <w:proofErr w:type="spellEnd"/>
      <w:r w:rsidRPr="0087278E">
        <w:rPr>
          <w:rFonts w:ascii="Times New Roman" w:hAnsi="Times New Roman" w:cs="Times New Roman"/>
          <w:bCs/>
          <w:sz w:val="28"/>
          <w:szCs w:val="28"/>
        </w:rPr>
        <w:t xml:space="preserve"> (Маня)</w:t>
      </w:r>
      <w:r w:rsidRPr="008727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7278E">
        <w:rPr>
          <w:rFonts w:ascii="Times New Roman" w:hAnsi="Times New Roman" w:cs="Times New Roman"/>
          <w:bCs/>
          <w:sz w:val="28"/>
          <w:szCs w:val="28"/>
        </w:rPr>
        <w:t>Генрись</w:t>
      </w:r>
      <w:proofErr w:type="spellEnd"/>
      <w:r w:rsidRPr="008727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7278E">
        <w:rPr>
          <w:rFonts w:ascii="Times New Roman" w:hAnsi="Times New Roman" w:cs="Times New Roman"/>
          <w:bCs/>
          <w:sz w:val="28"/>
          <w:szCs w:val="28"/>
        </w:rPr>
        <w:t>Зигмунт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7278E">
        <w:rPr>
          <w:rFonts w:ascii="Times New Roman" w:hAnsi="Times New Roman" w:cs="Times New Roman"/>
          <w:bCs/>
          <w:sz w:val="28"/>
          <w:szCs w:val="28"/>
        </w:rPr>
        <w:t>Володимир</w:t>
      </w:r>
      <w:proofErr w:type="spellEnd"/>
      <w:r w:rsidRPr="0087278E">
        <w:rPr>
          <w:rFonts w:ascii="Times New Roman" w:hAnsi="Times New Roman" w:cs="Times New Roman"/>
          <w:bCs/>
          <w:sz w:val="28"/>
          <w:szCs w:val="28"/>
        </w:rPr>
        <w:t xml:space="preserve"> Семенович</w:t>
      </w:r>
      <w:r w:rsidRPr="008727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87278E">
        <w:rPr>
          <w:rFonts w:ascii="Times New Roman" w:hAnsi="Times New Roman" w:cs="Times New Roman"/>
          <w:bCs/>
          <w:sz w:val="28"/>
          <w:szCs w:val="28"/>
        </w:rPr>
        <w:t xml:space="preserve">Никанор </w:t>
      </w:r>
      <w:proofErr w:type="spellStart"/>
      <w:r w:rsidRPr="0087278E">
        <w:rPr>
          <w:rFonts w:ascii="Times New Roman" w:hAnsi="Times New Roman" w:cs="Times New Roman"/>
          <w:bCs/>
          <w:sz w:val="28"/>
          <w:szCs w:val="28"/>
        </w:rPr>
        <w:t>Ферапонтович</w:t>
      </w:r>
      <w:proofErr w:type="spellEnd"/>
      <w:r w:rsidRPr="0087278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87278E">
        <w:rPr>
          <w:rFonts w:ascii="Times New Roman" w:hAnsi="Times New Roman" w:cs="Times New Roman"/>
          <w:bCs/>
          <w:sz w:val="28"/>
          <w:szCs w:val="28"/>
        </w:rPr>
        <w:t>Св</w:t>
      </w:r>
      <w:proofErr w:type="gramEnd"/>
      <w:r w:rsidRPr="0087278E">
        <w:rPr>
          <w:rFonts w:ascii="Times New Roman" w:hAnsi="Times New Roman" w:cs="Times New Roman"/>
          <w:bCs/>
          <w:sz w:val="28"/>
          <w:szCs w:val="28"/>
        </w:rPr>
        <w:t>єтлов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7278E">
        <w:rPr>
          <w:rFonts w:ascii="Times New Roman" w:hAnsi="Times New Roman" w:cs="Times New Roman"/>
          <w:bCs/>
          <w:sz w:val="28"/>
          <w:szCs w:val="28"/>
        </w:rPr>
        <w:t>Сашка</w:t>
      </w:r>
      <w:r w:rsidRPr="0087278E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Pr="0087278E">
        <w:rPr>
          <w:rFonts w:ascii="Times New Roman" w:hAnsi="Times New Roman" w:cs="Times New Roman"/>
          <w:sz w:val="28"/>
          <w:szCs w:val="28"/>
        </w:rPr>
        <w:t> </w:t>
      </w:r>
      <w:r w:rsidRPr="0087278E">
        <w:rPr>
          <w:rFonts w:ascii="Times New Roman" w:hAnsi="Times New Roman" w:cs="Times New Roman"/>
          <w:bCs/>
          <w:sz w:val="28"/>
          <w:szCs w:val="28"/>
        </w:rPr>
        <w:t>Серебряков</w:t>
      </w:r>
      <w:r w:rsidRPr="0087278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87278E">
        <w:rPr>
          <w:rFonts w:ascii="Times New Roman" w:hAnsi="Times New Roman" w:cs="Times New Roman"/>
          <w:bCs/>
          <w:sz w:val="28"/>
          <w:szCs w:val="28"/>
        </w:rPr>
        <w:t>Микола</w:t>
      </w:r>
      <w:proofErr w:type="spellEnd"/>
      <w:r w:rsidRPr="0087278E">
        <w:rPr>
          <w:rFonts w:ascii="Times New Roman" w:hAnsi="Times New Roman" w:cs="Times New Roman"/>
          <w:bCs/>
          <w:sz w:val="28"/>
          <w:szCs w:val="28"/>
        </w:rPr>
        <w:t xml:space="preserve"> Федорович</w:t>
      </w:r>
      <w:r w:rsidRPr="0087278E">
        <w:rPr>
          <w:rFonts w:ascii="Times New Roman" w:hAnsi="Times New Roman" w:cs="Times New Roman"/>
          <w:sz w:val="28"/>
          <w:szCs w:val="28"/>
        </w:rPr>
        <w:t>.</w:t>
      </w:r>
    </w:p>
    <w:p w:rsidR="0087278E" w:rsidRPr="0087278E" w:rsidRDefault="0087278E" w:rsidP="00BC1CD5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Образи-символи.</w:t>
      </w:r>
    </w:p>
    <w:p w:rsidR="00500F0A" w:rsidRDefault="0087278E" w:rsidP="00BC1CD5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78E">
        <w:rPr>
          <w:rFonts w:ascii="Times New Roman" w:hAnsi="Times New Roman" w:cs="Times New Roman"/>
          <w:sz w:val="28"/>
          <w:szCs w:val="28"/>
          <w:lang w:val="uk-UA"/>
        </w:rPr>
        <w:t>Образ сойки – символ самої г</w:t>
      </w:r>
      <w:r w:rsidR="00500F0A">
        <w:rPr>
          <w:rFonts w:ascii="Times New Roman" w:hAnsi="Times New Roman" w:cs="Times New Roman"/>
          <w:sz w:val="28"/>
          <w:szCs w:val="28"/>
          <w:lang w:val="uk-UA"/>
        </w:rPr>
        <w:t>ероїні, символ волі, свободи.</w:t>
      </w:r>
    </w:p>
    <w:p w:rsidR="00500F0A" w:rsidRDefault="0087278E" w:rsidP="00BC1CD5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7278E">
        <w:rPr>
          <w:rFonts w:ascii="Times New Roman" w:hAnsi="Times New Roman" w:cs="Times New Roman"/>
          <w:sz w:val="28"/>
          <w:szCs w:val="28"/>
          <w:lang w:val="uk-UA"/>
        </w:rPr>
        <w:t>Перкальова</w:t>
      </w:r>
      <w:proofErr w:type="spellEnd"/>
      <w:r w:rsidRPr="0087278E">
        <w:rPr>
          <w:rFonts w:ascii="Times New Roman" w:hAnsi="Times New Roman" w:cs="Times New Roman"/>
          <w:sz w:val="28"/>
          <w:szCs w:val="28"/>
          <w:lang w:val="uk-UA"/>
        </w:rPr>
        <w:t xml:space="preserve"> червона сукня з кругл</w:t>
      </w:r>
      <w:r w:rsidR="00500F0A">
        <w:rPr>
          <w:rFonts w:ascii="Times New Roman" w:hAnsi="Times New Roman" w:cs="Times New Roman"/>
          <w:sz w:val="28"/>
          <w:szCs w:val="28"/>
          <w:lang w:val="uk-UA"/>
        </w:rPr>
        <w:t>ими цятками – символ вірності.</w:t>
      </w:r>
    </w:p>
    <w:p w:rsidR="00EE34A3" w:rsidRPr="00144340" w:rsidRDefault="0087278E" w:rsidP="00BC1CD5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278E">
        <w:rPr>
          <w:rFonts w:ascii="Times New Roman" w:hAnsi="Times New Roman" w:cs="Times New Roman"/>
          <w:sz w:val="28"/>
          <w:szCs w:val="28"/>
          <w:lang w:val="uk-UA"/>
        </w:rPr>
        <w:t>Подвійне сонце – подвійне життя,</w:t>
      </w:r>
      <w:r w:rsidR="00500F0A">
        <w:rPr>
          <w:rFonts w:ascii="Times New Roman" w:hAnsi="Times New Roman" w:cs="Times New Roman"/>
          <w:sz w:val="28"/>
          <w:szCs w:val="28"/>
          <w:lang w:val="uk-UA"/>
        </w:rPr>
        <w:t xml:space="preserve"> одне у побуті, інше – в душі. </w:t>
      </w:r>
      <w:r w:rsidRPr="0087278E">
        <w:rPr>
          <w:rFonts w:ascii="Times New Roman" w:hAnsi="Times New Roman" w:cs="Times New Roman"/>
          <w:sz w:val="28"/>
          <w:szCs w:val="28"/>
          <w:lang w:val="uk-UA"/>
        </w:rPr>
        <w:t xml:space="preserve"> Дзвінок – тривога, очікування чогось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EE34A3" w:rsidRPr="00144340" w:rsidSect="00953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C2F89"/>
    <w:multiLevelType w:val="hybridMultilevel"/>
    <w:tmpl w:val="3334C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CD3C7F"/>
    <w:multiLevelType w:val="hybridMultilevel"/>
    <w:tmpl w:val="9276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07963"/>
    <w:multiLevelType w:val="hybridMultilevel"/>
    <w:tmpl w:val="07EE7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A234AB"/>
    <w:multiLevelType w:val="hybridMultilevel"/>
    <w:tmpl w:val="78AE3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A15A9"/>
    <w:multiLevelType w:val="multilevel"/>
    <w:tmpl w:val="3AA42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5C876BA7"/>
    <w:multiLevelType w:val="hybridMultilevel"/>
    <w:tmpl w:val="DBD87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74A1"/>
    <w:rsid w:val="00144340"/>
    <w:rsid w:val="00303254"/>
    <w:rsid w:val="004174A1"/>
    <w:rsid w:val="00500F0A"/>
    <w:rsid w:val="0087278E"/>
    <w:rsid w:val="008B6BE9"/>
    <w:rsid w:val="0095346C"/>
    <w:rsid w:val="009F1027"/>
    <w:rsid w:val="00BC1CD5"/>
    <w:rsid w:val="00C32C44"/>
    <w:rsid w:val="00EA05C0"/>
    <w:rsid w:val="00EB66D3"/>
    <w:rsid w:val="00EE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03254"/>
    <w:rPr>
      <w:color w:val="808080"/>
    </w:rPr>
  </w:style>
  <w:style w:type="paragraph" w:styleId="a4">
    <w:name w:val="List Paragraph"/>
    <w:basedOn w:val="a"/>
    <w:uiPriority w:val="34"/>
    <w:qFormat/>
    <w:rsid w:val="0030325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6BE9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C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1C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2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Люба</cp:lastModifiedBy>
  <cp:revision>9</cp:revision>
  <dcterms:created xsi:type="dcterms:W3CDTF">2019-01-23T16:01:00Z</dcterms:created>
  <dcterms:modified xsi:type="dcterms:W3CDTF">2019-01-28T07:49:00Z</dcterms:modified>
</cp:coreProperties>
</file>