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5668DB" w:rsidRDefault="00B650DC" w:rsidP="00B650DC">
      <w:pPr>
        <w:widowControl w:val="0"/>
        <w:spacing w:line="322" w:lineRule="exact"/>
        <w:ind w:firstLine="740"/>
        <w:jc w:val="center"/>
        <w:rPr>
          <w:i/>
          <w:color w:val="000000"/>
          <w:sz w:val="28"/>
          <w:szCs w:val="28"/>
          <w:lang w:val="uk-UA" w:eastAsia="uk-UA" w:bidi="uk-UA"/>
        </w:rPr>
      </w:pPr>
      <w:r w:rsidRPr="005668DB">
        <w:rPr>
          <w:i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 xml:space="preserve">Відповідно до Базового компонента дошкільної освіти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</w:t>
      </w:r>
      <w:r w:rsidR="005668DB">
        <w:rPr>
          <w:sz w:val="28"/>
          <w:szCs w:val="28"/>
          <w:lang w:val="uk-UA"/>
        </w:rPr>
        <w:t>існий</w:t>
      </w:r>
      <w:proofErr w:type="spellEnd"/>
      <w:r w:rsidR="005668DB">
        <w:rPr>
          <w:sz w:val="28"/>
          <w:szCs w:val="28"/>
          <w:lang w:val="uk-UA"/>
        </w:rPr>
        <w:t xml:space="preserve">, діяльнісний, особистісно </w:t>
      </w:r>
      <w:r w:rsidRPr="0097627F">
        <w:rPr>
          <w:sz w:val="28"/>
          <w:szCs w:val="28"/>
          <w:lang w:val="uk-UA"/>
        </w:rPr>
        <w:t>орієнтований, соціокультурний та інтегрований принципи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.</w:t>
      </w:r>
      <w:r w:rsidRPr="0097627F">
        <w:rPr>
          <w:sz w:val="28"/>
          <w:szCs w:val="28"/>
          <w:lang w:val="uk-UA"/>
        </w:rPr>
        <w:t xml:space="preserve"> Це потребує ґрунтовної підготовки педагогів як фахівців, які стимулюють процес всебічного розвитку ди</w:t>
      </w:r>
      <w:r w:rsidR="00220D2C">
        <w:rPr>
          <w:sz w:val="28"/>
          <w:szCs w:val="28"/>
          <w:lang w:val="uk-UA"/>
        </w:rPr>
        <w:t>тини, мають широкий світогляд, у</w:t>
      </w:r>
      <w:r w:rsidRPr="0097627F">
        <w:rPr>
          <w:sz w:val="28"/>
          <w:szCs w:val="28"/>
          <w:lang w:val="uk-UA"/>
        </w:rPr>
        <w:t>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2D12B8">
        <w:rPr>
          <w:sz w:val="28"/>
          <w:szCs w:val="28"/>
          <w:lang w:val="uk-UA"/>
        </w:rPr>
        <w:t xml:space="preserve"> мають навички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470C95" w:rsidRPr="00470C95">
        <w:rPr>
          <w:rStyle w:val="fontstyle3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педагогів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5668DB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5668DB">
        <w:rPr>
          <w:sz w:val="28"/>
          <w:szCs w:val="28"/>
          <w:lang w:val="uk-UA"/>
        </w:rPr>
        <w:t xml:space="preserve"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</w:t>
      </w:r>
      <w:proofErr w:type="spellStart"/>
      <w:r w:rsidRPr="005668DB">
        <w:rPr>
          <w:sz w:val="28"/>
          <w:szCs w:val="28"/>
          <w:lang w:val="uk-UA"/>
        </w:rPr>
        <w:t>дитиноцентричних</w:t>
      </w:r>
      <w:proofErr w:type="spellEnd"/>
      <w:r w:rsidRPr="005668DB">
        <w:rPr>
          <w:sz w:val="28"/>
          <w:szCs w:val="28"/>
          <w:lang w:val="uk-UA"/>
        </w:rPr>
        <w:t xml:space="preserve">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5668DB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</w:t>
      </w:r>
      <w:r w:rsidR="005668DB">
        <w:rPr>
          <w:color w:val="000000"/>
          <w:sz w:val="28"/>
          <w:szCs w:val="28"/>
          <w:lang w:val="uk-UA" w:eastAsia="uk-UA" w:bidi="uk-UA"/>
        </w:rPr>
        <w:t>м і професійну самореалізацію [4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щоб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>«навчання через гру» і практично реалізувати цей підхід у роботі з дітьми. Дитина пізнає світ на власному досвіді і в кон</w:t>
      </w:r>
      <w:r w:rsidR="005668DB">
        <w:rPr>
          <w:color w:val="000000"/>
          <w:sz w:val="28"/>
          <w:szCs w:val="28"/>
          <w:lang w:val="uk-UA" w:eastAsia="uk-UA" w:bidi="uk-UA"/>
        </w:rPr>
        <w:t>тексті, який для неї є цікавим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змістовним. LEGO завжди передбачає конструювання чогось, що є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</w:t>
      </w:r>
      <w:r w:rsidR="00220D2C">
        <w:rPr>
          <w:color w:val="000000"/>
          <w:sz w:val="28"/>
          <w:szCs w:val="28"/>
          <w:lang w:val="uk-UA" w:eastAsia="uk-UA" w:bidi="uk-UA"/>
        </w:rPr>
        <w:t>к самостійно, так і в команді; у</w:t>
      </w:r>
      <w:r w:rsidRPr="001D126A">
        <w:rPr>
          <w:color w:val="000000"/>
          <w:sz w:val="28"/>
          <w:szCs w:val="28"/>
          <w:lang w:val="uk-UA" w:eastAsia="uk-UA" w:bidi="uk-UA"/>
        </w:rPr>
        <w:t>читися одне в од</w:t>
      </w:r>
      <w:r w:rsidR="005668DB">
        <w:rPr>
          <w:color w:val="000000"/>
          <w:sz w:val="28"/>
          <w:szCs w:val="28"/>
          <w:lang w:val="uk-UA" w:eastAsia="uk-UA" w:bidi="uk-UA"/>
        </w:rPr>
        <w:t>ного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</w:t>
      </w:r>
      <w:r w:rsidR="005668DB">
        <w:rPr>
          <w:color w:val="000000"/>
          <w:sz w:val="28"/>
          <w:szCs w:val="28"/>
          <w:lang w:val="uk-UA" w:eastAsia="uk-UA" w:bidi="uk-UA"/>
        </w:rPr>
        <w:t xml:space="preserve"> завданням дошкільної освіти» [3</w:t>
      </w:r>
      <w:r w:rsidRPr="001D126A">
        <w:rPr>
          <w:color w:val="000000"/>
          <w:sz w:val="28"/>
          <w:szCs w:val="28"/>
          <w:lang w:val="uk-UA" w:eastAsia="uk-UA" w:bidi="uk-UA"/>
        </w:rPr>
        <w:t>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8A2FC4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8A2FC4">
        <w:rPr>
          <w:color w:val="000000"/>
          <w:sz w:val="28"/>
          <w:szCs w:val="28"/>
          <w:lang w:val="uk-UA" w:eastAsia="uk-UA" w:bidi="uk-UA"/>
        </w:rPr>
        <w:t xml:space="preserve"> у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</w:t>
      </w:r>
      <w:r w:rsidR="008A2FC4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220D2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 xml:space="preserve">пізнавальне навантаження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126A">
        <w:rPr>
          <w:color w:val="000000"/>
          <w:sz w:val="28"/>
          <w:szCs w:val="28"/>
          <w:lang w:val="uk-UA" w:eastAsia="uk-UA" w:bidi="uk-UA"/>
        </w:rPr>
        <w:t>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розвитку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системоутворювал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ьних</w:t>
      </w:r>
      <w:proofErr w:type="spellEnd"/>
      <w:r w:rsidR="009B25F7" w:rsidRPr="001D126A">
        <w:rPr>
          <w:color w:val="000000"/>
          <w:sz w:val="28"/>
          <w:szCs w:val="28"/>
          <w:lang w:val="uk-UA" w:eastAsia="uk-UA" w:bidi="uk-UA"/>
        </w:rPr>
        <w:t xml:space="preserve"> професійних умінь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процесі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>в</w:t>
      </w:r>
      <w:r w:rsidRPr="001D126A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гнучкості поведінки та мислення,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саморегуляції.   </w:t>
      </w:r>
    </w:p>
    <w:p w:rsidR="00D7778C" w:rsidRPr="001D126A" w:rsidRDefault="0035638E" w:rsidP="00200B53">
      <w:pPr>
        <w:ind w:firstLine="426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E01EFE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  <w:lang w:val="uk-UA"/>
        </w:rPr>
        <w:t>1.</w:t>
      </w:r>
      <w:r w:rsidR="00E01EFE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E01EFE">
        <w:rPr>
          <w:rStyle w:val="fontstyle01"/>
          <w:lang w:val="uk-UA"/>
        </w:rPr>
        <w:t>26 с.</w:t>
      </w:r>
    </w:p>
    <w:p w:rsidR="009D4F43" w:rsidRPr="00B464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E01EFE">
        <w:rPr>
          <w:rStyle w:val="fontstyle01"/>
          <w:lang w:val="uk-UA"/>
        </w:rPr>
        <w:t xml:space="preserve"> </w:t>
      </w:r>
      <w:r w:rsidR="00E01EFE">
        <w:rPr>
          <w:rStyle w:val="fontstyle01"/>
        </w:rPr>
        <w:t xml:space="preserve">2. </w:t>
      </w:r>
      <w:r w:rsidR="006F44C7" w:rsidRPr="001D126A">
        <w:rPr>
          <w:rStyle w:val="fontstyle01"/>
        </w:rPr>
        <w:t xml:space="preserve">Леонтьев А. Н. </w:t>
      </w:r>
      <w:r w:rsidR="005F632E" w:rsidRPr="001D126A">
        <w:rPr>
          <w:rStyle w:val="fontstyle01"/>
          <w:lang w:val="uk-UA"/>
        </w:rPr>
        <w:t xml:space="preserve"> </w:t>
      </w:r>
      <w:proofErr w:type="gramStart"/>
      <w:r w:rsidR="006F44C7" w:rsidRPr="001D126A">
        <w:rPr>
          <w:rStyle w:val="fontstyle01"/>
        </w:rPr>
        <w:t xml:space="preserve">Категория </w:t>
      </w:r>
      <w:r w:rsidR="005F632E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деятельности</w:t>
      </w:r>
      <w:proofErr w:type="gramEnd"/>
      <w:r w:rsidR="006F44C7" w:rsidRPr="001D126A">
        <w:rPr>
          <w:rStyle w:val="fontstyle01"/>
        </w:rPr>
        <w:t xml:space="preserve">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 xml:space="preserve">в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>современной</w:t>
      </w:r>
      <w:r w:rsidR="005F632E" w:rsidRPr="001D126A">
        <w:rPr>
          <w:rStyle w:val="fontstyle01"/>
          <w:lang w:val="uk-UA"/>
        </w:rPr>
        <w:t xml:space="preserve">                   </w:t>
      </w:r>
      <w:r w:rsidR="00B4649C">
        <w:rPr>
          <w:rStyle w:val="fontstyle01"/>
        </w:rPr>
        <w:t xml:space="preserve"> психологи. </w:t>
      </w:r>
      <w:r w:rsidRPr="00B4649C">
        <w:rPr>
          <w:rStyle w:val="fontstyle01"/>
          <w:rFonts w:ascii="Times New Roman" w:hAnsi="Times New Roman"/>
          <w:i/>
        </w:rPr>
        <w:t>Вопросы психологии</w:t>
      </w:r>
      <w:r w:rsidRPr="001D126A">
        <w:rPr>
          <w:rStyle w:val="fontstyle01"/>
        </w:rPr>
        <w:t>. 1979.</w:t>
      </w:r>
      <w:r w:rsidR="006F44C7" w:rsidRPr="001D126A">
        <w:rPr>
          <w:rStyle w:val="fontstyle01"/>
        </w:rPr>
        <w:t xml:space="preserve"> № 3.</w:t>
      </w:r>
      <w:r w:rsidR="00B4649C">
        <w:rPr>
          <w:rStyle w:val="fontstyle01"/>
          <w:lang w:val="uk-UA"/>
        </w:rPr>
        <w:t xml:space="preserve"> С. 7-9.</w:t>
      </w:r>
    </w:p>
    <w:p w:rsidR="006F44C7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3. </w:t>
      </w:r>
      <w:r w:rsidR="00E01EFE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>Програма розвитку дитини від 2 до 6 років та методичні рекомендації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«Безмежний світ гри з </w:t>
      </w:r>
      <w:r w:rsidR="006F44C7" w:rsidRPr="001D126A">
        <w:rPr>
          <w:rStyle w:val="fontstyle01"/>
        </w:rPr>
        <w:t>LEGO</w:t>
      </w:r>
      <w:r w:rsidR="006F44C7"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="006F44C7" w:rsidRPr="001D126A">
        <w:rPr>
          <w:rStyle w:val="fontstyle01"/>
          <w:lang w:val="uk-UA"/>
        </w:rPr>
        <w:t>Борук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proofErr w:type="spellStart"/>
      <w:r w:rsidRPr="001D126A">
        <w:rPr>
          <w:rStyle w:val="fontstyle01"/>
        </w:rPr>
        <w:t>The</w:t>
      </w:r>
      <w:proofErr w:type="spellEnd"/>
      <w:r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 </w:t>
      </w:r>
      <w:proofErr w:type="spellStart"/>
      <w:r w:rsidRPr="001D126A">
        <w:rPr>
          <w:rStyle w:val="fontstyle01"/>
        </w:rPr>
        <w:t>Foundation</w:t>
      </w:r>
      <w:proofErr w:type="spellEnd"/>
      <w:r w:rsidRPr="001D126A">
        <w:rPr>
          <w:rStyle w:val="fontstyle01"/>
          <w:lang w:val="uk-UA"/>
        </w:rPr>
        <w:t xml:space="preserve">, 2016. </w:t>
      </w:r>
      <w:r w:rsidR="006F44C7" w:rsidRPr="001D126A">
        <w:rPr>
          <w:rStyle w:val="fontstyle01"/>
          <w:lang w:val="uk-UA"/>
        </w:rPr>
        <w:t>144 с</w:t>
      </w:r>
      <w:r w:rsidRPr="001D126A">
        <w:rPr>
          <w:rStyle w:val="fontstyle01"/>
          <w:lang w:val="uk-UA"/>
        </w:rPr>
        <w:t>.</w:t>
      </w:r>
    </w:p>
    <w:p w:rsidR="005668DB" w:rsidRPr="001D126A" w:rsidRDefault="005668DB" w:rsidP="00200B53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rStyle w:val="fontstyle01"/>
          <w:lang w:val="uk-UA"/>
        </w:rPr>
        <w:t xml:space="preserve">4.  </w:t>
      </w:r>
      <w:r w:rsidRPr="001D126A">
        <w:rPr>
          <w:rStyle w:val="fontstyle01"/>
        </w:rPr>
        <w:t xml:space="preserve">Як </w:t>
      </w:r>
      <w:proofErr w:type="spellStart"/>
      <w:r w:rsidRPr="001D126A">
        <w:rPr>
          <w:rStyle w:val="fontstyle01"/>
        </w:rPr>
        <w:t>засвоїти</w:t>
      </w:r>
      <w:proofErr w:type="spellEnd"/>
      <w:r w:rsidRPr="001D126A">
        <w:rPr>
          <w:rStyle w:val="fontstyle01"/>
        </w:rPr>
        <w:t xml:space="preserve"> </w:t>
      </w:r>
      <w:proofErr w:type="spellStart"/>
      <w:proofErr w:type="gramStart"/>
      <w:r w:rsidRPr="001D126A">
        <w:rPr>
          <w:rStyle w:val="fontstyle01"/>
        </w:rPr>
        <w:t>знання</w:t>
      </w:r>
      <w:proofErr w:type="spellEnd"/>
      <w:r w:rsidRPr="001D126A">
        <w:rPr>
          <w:rStyle w:val="fontstyle01"/>
        </w:rPr>
        <w:t xml:space="preserve"> </w:t>
      </w:r>
      <w:r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</w:rPr>
        <w:t>в</w:t>
      </w:r>
      <w:proofErr w:type="gramEnd"/>
      <w:r w:rsidRPr="001D126A">
        <w:rPr>
          <w:rStyle w:val="fontstyle01"/>
        </w:rPr>
        <w:t xml:space="preserve"> </w:t>
      </w:r>
      <w:proofErr w:type="spellStart"/>
      <w:r w:rsidRPr="001D126A">
        <w:rPr>
          <w:rStyle w:val="fontstyle01"/>
        </w:rPr>
        <w:t>дії</w:t>
      </w:r>
      <w:proofErr w:type="spellEnd"/>
      <w:r w:rsidRPr="001D126A">
        <w:rPr>
          <w:rStyle w:val="fontstyle01"/>
        </w:rPr>
        <w:t xml:space="preserve">. </w:t>
      </w:r>
      <w:proofErr w:type="spellStart"/>
      <w:r w:rsidRPr="001D126A">
        <w:rPr>
          <w:rStyle w:val="fontstyle01"/>
        </w:rPr>
        <w:t>Застосування</w:t>
      </w:r>
      <w:proofErr w:type="spellEnd"/>
      <w:r w:rsidRPr="001D126A">
        <w:rPr>
          <w:rStyle w:val="fontstyle01"/>
        </w:rPr>
        <w:t xml:space="preserve"> </w:t>
      </w:r>
      <w:proofErr w:type="spellStart"/>
      <w:r w:rsidRPr="001D126A">
        <w:rPr>
          <w:rStyle w:val="fontstyle01"/>
        </w:rPr>
        <w:t>діяльнісного</w:t>
      </w:r>
      <w:proofErr w:type="spellEnd"/>
      <w:r w:rsidRPr="001D126A">
        <w:rPr>
          <w:rStyle w:val="fontstyle01"/>
        </w:rPr>
        <w:t xml:space="preserve"> </w:t>
      </w:r>
      <w:proofErr w:type="spellStart"/>
      <w:r w:rsidRPr="001D126A">
        <w:rPr>
          <w:rStyle w:val="fontstyle01"/>
        </w:rPr>
        <w:t>підходу</w:t>
      </w:r>
      <w:proofErr w:type="spellEnd"/>
      <w:r w:rsidRPr="001D126A">
        <w:rPr>
          <w:rStyle w:val="fontstyle01"/>
        </w:rPr>
        <w:t xml:space="preserve"> в</w:t>
      </w:r>
      <w:r w:rsidRPr="001D126A">
        <w:rPr>
          <w:rStyle w:val="fontstyle01"/>
          <w:lang w:val="uk-UA"/>
        </w:rPr>
        <w:t xml:space="preserve"> </w:t>
      </w:r>
      <w:proofErr w:type="spellStart"/>
      <w:r w:rsidRPr="001D126A">
        <w:rPr>
          <w:rStyle w:val="fontstyle01"/>
        </w:rPr>
        <w:t>навчанні</w:t>
      </w:r>
      <w:proofErr w:type="spellEnd"/>
      <w:r w:rsidRPr="001D126A">
        <w:rPr>
          <w:rStyle w:val="fontstyle01"/>
        </w:rPr>
        <w:t>.</w:t>
      </w:r>
      <w:r w:rsidR="000801B3">
        <w:rPr>
          <w:rStyle w:val="fontstyle01"/>
          <w:lang w:val="uk-UA"/>
        </w:rPr>
        <w:t xml:space="preserve"> </w:t>
      </w:r>
      <w:r w:rsidR="000801B3">
        <w:t>URL</w:t>
      </w:r>
      <w:r w:rsidR="000801B3" w:rsidRPr="00E01EFE">
        <w:rPr>
          <w:lang w:val="uk-UA"/>
        </w:rPr>
        <w:t>:</w:t>
      </w:r>
      <w:r>
        <w:rPr>
          <w:rStyle w:val="fontstyle01"/>
          <w:lang w:val="uk-UA"/>
        </w:rPr>
        <w:t xml:space="preserve"> </w:t>
      </w:r>
      <w:r w:rsidR="00750AA6">
        <w:fldChar w:fldCharType="begin"/>
      </w:r>
      <w:r w:rsidR="00750AA6" w:rsidRPr="00750AA6">
        <w:rPr>
          <w:lang w:val="uk-UA"/>
        </w:rPr>
        <w:instrText xml:space="preserve"> </w:instrText>
      </w:r>
      <w:r w:rsidR="00750AA6">
        <w:instrText>HYPERLINK</w:instrText>
      </w:r>
      <w:r w:rsidR="00750AA6" w:rsidRPr="00750AA6">
        <w:rPr>
          <w:lang w:val="uk-UA"/>
        </w:rPr>
        <w:instrText xml:space="preserve"> "</w:instrText>
      </w:r>
      <w:r w:rsidR="00750AA6">
        <w:instrText>http</w:instrText>
      </w:r>
      <w:r w:rsidR="00750AA6" w:rsidRPr="00750AA6">
        <w:rPr>
          <w:lang w:val="uk-UA"/>
        </w:rPr>
        <w:instrText>://</w:instrText>
      </w:r>
      <w:r w:rsidR="00750AA6">
        <w:instrText>www</w:instrText>
      </w:r>
      <w:r w:rsidR="00750AA6" w:rsidRPr="00750AA6">
        <w:rPr>
          <w:lang w:val="uk-UA"/>
        </w:rPr>
        <w:instrText xml:space="preserve">" </w:instrText>
      </w:r>
      <w:r w:rsidR="00750AA6">
        <w:fldChar w:fldCharType="separate"/>
      </w:r>
      <w:r w:rsidRPr="001D126A">
        <w:rPr>
          <w:rStyle w:val="a4"/>
          <w:rFonts w:ascii="PTSerif" w:hAnsi="PTSerif"/>
          <w:color w:val="auto"/>
          <w:sz w:val="28"/>
          <w:szCs w:val="28"/>
          <w:u w:val="none"/>
        </w:rPr>
        <w:t>http</w:t>
      </w:r>
      <w:r w:rsidRPr="001D126A">
        <w:rPr>
          <w:rStyle w:val="a4"/>
          <w:rFonts w:ascii="PTSerif" w:hAnsi="PTSerif"/>
          <w:color w:val="auto"/>
          <w:sz w:val="28"/>
          <w:szCs w:val="28"/>
          <w:u w:val="none"/>
          <w:lang w:val="uk-UA"/>
        </w:rPr>
        <w:t>://</w:t>
      </w:r>
      <w:proofErr w:type="spellStart"/>
      <w:r w:rsidRPr="001D126A">
        <w:rPr>
          <w:rStyle w:val="a4"/>
          <w:rFonts w:ascii="PTSerif" w:hAnsi="PTSerif"/>
          <w:color w:val="auto"/>
          <w:sz w:val="28"/>
          <w:szCs w:val="28"/>
          <w:u w:val="none"/>
        </w:rPr>
        <w:t>www</w:t>
      </w:r>
      <w:proofErr w:type="spellEnd"/>
      <w:r w:rsidR="00750AA6">
        <w:rPr>
          <w:rStyle w:val="a4"/>
          <w:rFonts w:ascii="PTSerif" w:hAnsi="PTSerif"/>
          <w:color w:val="auto"/>
          <w:sz w:val="28"/>
          <w:szCs w:val="28"/>
          <w:u w:val="none"/>
        </w:rPr>
        <w:fldChar w:fldCharType="end"/>
      </w:r>
      <w:r w:rsidRPr="001D126A">
        <w:rPr>
          <w:rStyle w:val="fontstyle01"/>
          <w:color w:val="auto"/>
          <w:lang w:val="uk-UA"/>
        </w:rPr>
        <w:t xml:space="preserve"> </w:t>
      </w:r>
      <w:proofErr w:type="spellStart"/>
      <w:r w:rsidRPr="001D126A">
        <w:rPr>
          <w:rStyle w:val="fontstyle01"/>
        </w:rPr>
        <w:t>osvitaua</w:t>
      </w:r>
      <w:proofErr w:type="spellEnd"/>
      <w:r w:rsidRPr="001D126A">
        <w:rPr>
          <w:rStyle w:val="fontstyle01"/>
          <w:lang w:val="uk-UA"/>
        </w:rPr>
        <w:t>.</w:t>
      </w:r>
      <w:proofErr w:type="spellStart"/>
      <w:r w:rsidRPr="001D126A">
        <w:rPr>
          <w:rStyle w:val="fontstyle01"/>
        </w:rPr>
        <w:t>com</w:t>
      </w:r>
      <w:proofErr w:type="spellEnd"/>
      <w:r w:rsidRPr="001D126A">
        <w:rPr>
          <w:rStyle w:val="fontstyle01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801B3"/>
    <w:rsid w:val="001D126A"/>
    <w:rsid w:val="00200B53"/>
    <w:rsid w:val="00220D2C"/>
    <w:rsid w:val="00226D38"/>
    <w:rsid w:val="00241BB9"/>
    <w:rsid w:val="00264C3E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52429"/>
    <w:rsid w:val="005668DB"/>
    <w:rsid w:val="005873D3"/>
    <w:rsid w:val="005F632E"/>
    <w:rsid w:val="006F44C7"/>
    <w:rsid w:val="00740B2D"/>
    <w:rsid w:val="00750AA6"/>
    <w:rsid w:val="007A42F3"/>
    <w:rsid w:val="007E00E6"/>
    <w:rsid w:val="007F4D8C"/>
    <w:rsid w:val="008464A1"/>
    <w:rsid w:val="008A2FC4"/>
    <w:rsid w:val="008D5B85"/>
    <w:rsid w:val="00900B55"/>
    <w:rsid w:val="00914A78"/>
    <w:rsid w:val="0097627F"/>
    <w:rsid w:val="009B25F7"/>
    <w:rsid w:val="009D4F43"/>
    <w:rsid w:val="009E125B"/>
    <w:rsid w:val="009E3688"/>
    <w:rsid w:val="00A27A59"/>
    <w:rsid w:val="00AD34A8"/>
    <w:rsid w:val="00B4649C"/>
    <w:rsid w:val="00B650DC"/>
    <w:rsid w:val="00C956D6"/>
    <w:rsid w:val="00D7778C"/>
    <w:rsid w:val="00DA4BFC"/>
    <w:rsid w:val="00DC47ED"/>
    <w:rsid w:val="00E01EFE"/>
    <w:rsid w:val="00E36544"/>
    <w:rsid w:val="00E924D6"/>
    <w:rsid w:val="00EE46A1"/>
    <w:rsid w:val="00F03929"/>
    <w:rsid w:val="00F30F3B"/>
    <w:rsid w:val="00F35463"/>
    <w:rsid w:val="00F5090E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Методист</cp:lastModifiedBy>
  <cp:revision>47</cp:revision>
  <cp:lastPrinted>2021-01-13T10:37:00Z</cp:lastPrinted>
  <dcterms:created xsi:type="dcterms:W3CDTF">2020-12-29T13:00:00Z</dcterms:created>
  <dcterms:modified xsi:type="dcterms:W3CDTF">2022-10-19T10:23:00Z</dcterms:modified>
</cp:coreProperties>
</file>