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F8" w:rsidRDefault="004A03E6" w:rsidP="004A03E6">
      <w:pPr>
        <w:tabs>
          <w:tab w:val="left" w:pos="5940"/>
        </w:tabs>
        <w:spacing w:after="0" w:line="240" w:lineRule="auto"/>
        <w:ind w:right="-45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4A03E6">
        <w:rPr>
          <w:rFonts w:ascii="Constantia" w:eastAsiaTheme="majorEastAsia" w:hAnsi="Constantia" w:cs="Arial"/>
          <w:b/>
          <w:bCs/>
          <w:color w:val="2F5496" w:themeColor="accent5" w:themeShade="BF"/>
          <w:kern w:val="24"/>
          <w:sz w:val="72"/>
          <w:szCs w:val="72"/>
        </w:rPr>
        <w:t xml:space="preserve"> </w:t>
      </w:r>
      <w:r w:rsidRPr="004A03E6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Наступність </w:t>
      </w:r>
      <w:r w:rsidR="0000243F">
        <w:rPr>
          <w:rFonts w:ascii="Times New Roman" w:hAnsi="Times New Roman" w:cs="Times New Roman"/>
          <w:b/>
          <w:bCs/>
          <w:noProof/>
          <w:sz w:val="32"/>
          <w:szCs w:val="32"/>
          <w:lang w:val="ru-RU"/>
        </w:rPr>
        <w:t xml:space="preserve">розкриття змісту </w:t>
      </w:r>
      <w:r w:rsidRPr="004A03E6">
        <w:rPr>
          <w:rFonts w:ascii="Times New Roman" w:hAnsi="Times New Roman" w:cs="Times New Roman"/>
          <w:b/>
          <w:bCs/>
          <w:noProof/>
          <w:sz w:val="32"/>
          <w:szCs w:val="32"/>
        </w:rPr>
        <w:t>хімі</w:t>
      </w:r>
      <w:r w:rsidR="0000243F">
        <w:rPr>
          <w:rFonts w:ascii="Times New Roman" w:hAnsi="Times New Roman" w:cs="Times New Roman"/>
          <w:b/>
          <w:bCs/>
          <w:noProof/>
          <w:sz w:val="32"/>
          <w:szCs w:val="32"/>
          <w:lang w:val="ru-RU"/>
        </w:rPr>
        <w:t>ї</w:t>
      </w:r>
      <w:r w:rsidRPr="004A03E6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4878B9">
        <w:rPr>
          <w:rFonts w:ascii="Times New Roman" w:hAnsi="Times New Roman" w:cs="Times New Roman"/>
          <w:b/>
          <w:bCs/>
          <w:noProof/>
          <w:sz w:val="32"/>
          <w:szCs w:val="32"/>
          <w:lang w:val="ru-RU"/>
        </w:rPr>
        <w:t>в</w:t>
      </w:r>
      <w:r w:rsidRPr="004A03E6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модельних навчальних програмах природничої освітньої галузі в умовах реалізації </w:t>
      </w:r>
      <w:r w:rsidRPr="004A03E6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>Державного стандарту базової середньої освіти</w:t>
      </w:r>
    </w:p>
    <w:p w:rsidR="004A03E6" w:rsidRPr="004A03E6" w:rsidRDefault="004A03E6" w:rsidP="004A03E6">
      <w:pPr>
        <w:tabs>
          <w:tab w:val="left" w:pos="5940"/>
        </w:tabs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3E6" w:rsidRDefault="004A03E6" w:rsidP="004A03E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22FC">
        <w:rPr>
          <w:rFonts w:ascii="Times New Roman" w:hAnsi="Times New Roman" w:cs="Times New Roman"/>
          <w:i/>
          <w:sz w:val="32"/>
          <w:szCs w:val="32"/>
        </w:rPr>
        <w:t>Методичні рекомендації</w:t>
      </w:r>
    </w:p>
    <w:p w:rsidR="004F0EFC" w:rsidRPr="004F0EFC" w:rsidRDefault="004F0EFC" w:rsidP="004A03E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1143E" w:rsidRDefault="00B43FC2" w:rsidP="002453B0">
      <w:pPr>
        <w:tabs>
          <w:tab w:val="left" w:pos="0"/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період реформування системи освіти в Україні припали нелегкі часи, оскільки у 2020 та 2021 роках населення країни потерпало від пандемії, спричиненої гострою респіраторною інфек</w:t>
      </w:r>
      <w:r w:rsidR="004F0EFC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ією </w:t>
      </w:r>
      <w:r w:rsidR="004F0EFC" w:rsidRPr="0067082D">
        <w:rPr>
          <w:rFonts w:ascii="Times New Roman" w:hAnsi="Times New Roman" w:cs="Times New Roman"/>
          <w:sz w:val="28"/>
          <w:szCs w:val="28"/>
          <w:shd w:val="clear" w:color="auto" w:fill="FFFFFF"/>
        </w:rPr>
        <w:t>SARS-CoV-2</w:t>
      </w:r>
      <w:r w:rsidRPr="00670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2022 році за </w:t>
      </w:r>
      <w:r w:rsidR="007A796A" w:rsidRPr="00F1143E">
        <w:rPr>
          <w:rFonts w:ascii="Times New Roman" w:hAnsi="Times New Roman" w:cs="Times New Roman"/>
          <w:sz w:val="28"/>
          <w:szCs w:val="28"/>
        </w:rPr>
        <w:t>Указом Президента України від 24 лютого 2022 року № 64/2022</w:t>
      </w:r>
      <w:r w:rsidR="007A796A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було введено воєнний стан у зв'язку із зброй</w:t>
      </w:r>
      <w:r w:rsidR="004F0EFC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7A796A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ю агресією Ро</w:t>
      </w:r>
      <w:r w:rsidR="004F0EFC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A796A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4F0EFC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="007A796A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 України</w:t>
      </w:r>
      <w:r w:rsidR="004F0EFC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Ці події продемонстрували необхідність організації гнучкої системи освіти, яка би могла </w:t>
      </w:r>
      <w:proofErr w:type="spellStart"/>
      <w:r w:rsidR="004F0EFC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підлаштуватися</w:t>
      </w:r>
      <w:proofErr w:type="spellEnd"/>
      <w:r w:rsidR="004F0EFC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виклики, що виникають перед освітянами. </w:t>
      </w:r>
    </w:p>
    <w:p w:rsidR="00B5783C" w:rsidRPr="00F1143E" w:rsidRDefault="004F0EFC" w:rsidP="002453B0">
      <w:pPr>
        <w:tabs>
          <w:tab w:val="left" w:pos="0"/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Після введення воєнного стану в нашій державі виникла необхідність у </w:t>
      </w:r>
      <w:r w:rsidR="00286274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розробці та </w:t>
      </w: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виданні ряду нормативних документів, що </w:t>
      </w:r>
      <w:r w:rsidR="00F1143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коригували організаці</w:t>
      </w:r>
      <w:r w:rsidR="00286274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ю освітнього</w:t>
      </w: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274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процесу </w:t>
      </w: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286274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його </w:t>
      </w: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завершення</w:t>
      </w:r>
      <w:r w:rsidR="00286274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43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286274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022 </w:t>
      </w:r>
      <w:r w:rsidR="00286274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r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E6352" w:rsidRPr="00F1143E">
        <w:rPr>
          <w:rFonts w:ascii="Times New Roman" w:hAnsi="Times New Roman" w:cs="Times New Roman"/>
          <w:sz w:val="28"/>
          <w:szCs w:val="28"/>
          <w:shd w:val="clear" w:color="auto" w:fill="FFFFFF"/>
        </w:rPr>
        <w:t>У зав'язку з цим, у</w:t>
      </w:r>
      <w:r w:rsidR="004A03E6" w:rsidRPr="00F1143E">
        <w:rPr>
          <w:rFonts w:ascii="Times New Roman" w:hAnsi="Times New Roman" w:cs="Times New Roman"/>
          <w:sz w:val="28"/>
          <w:szCs w:val="28"/>
        </w:rPr>
        <w:t>чителям хімії закладів освіти рекомендуємо</w:t>
      </w:r>
      <w:r w:rsidR="002377D6" w:rsidRPr="00F1143E">
        <w:rPr>
          <w:rFonts w:ascii="Times New Roman" w:hAnsi="Times New Roman" w:cs="Times New Roman"/>
          <w:sz w:val="28"/>
          <w:szCs w:val="28"/>
        </w:rPr>
        <w:t xml:space="preserve"> опрацювати наступні нормативні документи, зробивши акценти на питаннях, що стосуються організації</w:t>
      </w:r>
      <w:r w:rsidR="00F030D6" w:rsidRPr="00F1143E">
        <w:rPr>
          <w:rFonts w:ascii="Times New Roman" w:hAnsi="Times New Roman" w:cs="Times New Roman"/>
          <w:sz w:val="28"/>
          <w:szCs w:val="28"/>
        </w:rPr>
        <w:t xml:space="preserve"> та завершення</w:t>
      </w:r>
      <w:r w:rsidR="002377D6" w:rsidRPr="00F1143E">
        <w:rPr>
          <w:rFonts w:ascii="Times New Roman" w:hAnsi="Times New Roman" w:cs="Times New Roman"/>
          <w:sz w:val="28"/>
          <w:szCs w:val="28"/>
        </w:rPr>
        <w:t xml:space="preserve"> процесу навчання з хімії</w:t>
      </w:r>
      <w:r w:rsidR="00F030D6" w:rsidRPr="00F1143E">
        <w:rPr>
          <w:rFonts w:ascii="Times New Roman" w:hAnsi="Times New Roman" w:cs="Times New Roman"/>
          <w:sz w:val="28"/>
          <w:szCs w:val="28"/>
        </w:rPr>
        <w:t xml:space="preserve"> в умовах воєнного стану</w:t>
      </w:r>
      <w:r w:rsidR="004A03E6" w:rsidRPr="00F1143E">
        <w:rPr>
          <w:rFonts w:ascii="Times New Roman" w:hAnsi="Times New Roman" w:cs="Times New Roman"/>
          <w:sz w:val="28"/>
          <w:szCs w:val="28"/>
        </w:rPr>
        <w:t>:</w:t>
      </w:r>
    </w:p>
    <w:p w:rsidR="002377D6" w:rsidRPr="00D04B7E" w:rsidRDefault="00D04B7E" w:rsidP="0005661B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D04B7E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2377D6" w:rsidRPr="00D04B7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аказ </w:t>
      </w:r>
      <w:r w:rsidR="00E22EC8" w:rsidRPr="00D04B7E">
        <w:rPr>
          <w:rFonts w:ascii="Times New Roman" w:hAnsi="Times New Roman" w:cs="Times New Roman"/>
          <w:iCs/>
          <w:sz w:val="28"/>
          <w:szCs w:val="28"/>
        </w:rPr>
        <w:t>Міністерства освіти і науки України</w:t>
      </w:r>
      <w:r w:rsidR="002377D6" w:rsidRPr="00D04B7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від 28.02.2022 № 232 «</w:t>
      </w:r>
      <w:r w:rsidR="002377D6" w:rsidRPr="00D04B7E">
        <w:rPr>
          <w:rFonts w:ascii="Times New Roman" w:hAnsi="Times New Roman" w:cs="Times New Roman"/>
          <w:spacing w:val="-4"/>
          <w:sz w:val="28"/>
          <w:szCs w:val="28"/>
        </w:rPr>
        <w:t>Про звільнення від проходження ДПА учнів, які завершують здобуття початкової та базової загальної середньої освіти, у 2021</w:t>
      </w:r>
      <w:r w:rsidR="00D32FD4" w:rsidRPr="00D32FD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2377D6" w:rsidRPr="00D04B7E">
        <w:rPr>
          <w:rFonts w:ascii="Times New Roman" w:hAnsi="Times New Roman" w:cs="Times New Roman"/>
          <w:spacing w:val="-4"/>
          <w:sz w:val="28"/>
          <w:szCs w:val="28"/>
        </w:rPr>
        <w:t>2022 навчальному році</w:t>
      </w:r>
      <w:r w:rsidR="00205A9C">
        <w:rPr>
          <w:rFonts w:ascii="Times New Roman" w:hAnsi="Times New Roman" w:cs="Times New Roman"/>
          <w:spacing w:val="-4"/>
          <w:sz w:val="28"/>
          <w:szCs w:val="28"/>
        </w:rPr>
        <w:t>».</w:t>
      </w:r>
      <w:r w:rsidR="00D63150" w:rsidRPr="00D631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3150" w:rsidRPr="00791995">
        <w:rPr>
          <w:rFonts w:ascii="Times New Roman" w:hAnsi="Times New Roman" w:cs="Times New Roman"/>
          <w:sz w:val="28"/>
          <w:szCs w:val="28"/>
        </w:rPr>
        <w:t>Режим доступу:</w:t>
      </w:r>
      <w:r w:rsidR="0005661B" w:rsidRPr="00D32F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5661B" w:rsidRPr="007671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05661B" w:rsidRPr="00D32FD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5661B" w:rsidRPr="007671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cutt</w:t>
        </w:r>
        <w:r w:rsidR="0005661B" w:rsidRPr="00D32F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5661B" w:rsidRPr="007671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ly</w:t>
        </w:r>
        <w:r w:rsidR="0005661B" w:rsidRPr="00D32FD4">
          <w:rPr>
            <w:rStyle w:val="a4"/>
            <w:rFonts w:ascii="Times New Roman" w:hAnsi="Times New Roman" w:cs="Times New Roman"/>
            <w:sz w:val="28"/>
            <w:szCs w:val="28"/>
          </w:rPr>
          <w:t>/5</w:t>
        </w:r>
        <w:r w:rsidR="0005661B" w:rsidRPr="007671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GHnkc</w:t>
        </w:r>
        <w:r w:rsidR="0005661B" w:rsidRPr="00D32FD4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="0005661B" w:rsidRPr="00D3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7E" w:rsidRPr="00F90410" w:rsidRDefault="00D04B7E" w:rsidP="00D04B7E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0410">
        <w:rPr>
          <w:rFonts w:ascii="Times New Roman" w:hAnsi="Times New Roman" w:cs="Times New Roman"/>
          <w:i/>
          <w:sz w:val="28"/>
          <w:szCs w:val="28"/>
        </w:rPr>
        <w:t>Основний акцент:</w:t>
      </w:r>
    </w:p>
    <w:p w:rsidR="00D04B7E" w:rsidRPr="00F90410" w:rsidRDefault="0005661B" w:rsidP="0005661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звільнити у 2021/2022 навчальному році від проходження державної підсумкової атестації учнів, які завершують здобуття базової загальної середньої освіти</w:t>
      </w:r>
      <w:r w:rsidR="00025CA5" w:rsidRPr="00F904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зв'язку із введенням воєнного стану в країні</w:t>
      </w:r>
      <w:r w:rsidRPr="00F904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53FAC" w:rsidRPr="00F90410" w:rsidRDefault="00753FAC" w:rsidP="00D63150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2377D6" w:rsidRPr="00F9041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аказ </w:t>
      </w:r>
      <w:r w:rsidR="00E22EC8" w:rsidRPr="00F90410">
        <w:rPr>
          <w:rFonts w:ascii="Times New Roman" w:hAnsi="Times New Roman" w:cs="Times New Roman"/>
          <w:iCs/>
          <w:sz w:val="28"/>
          <w:szCs w:val="28"/>
        </w:rPr>
        <w:t>Міністерства освіти і науки України</w:t>
      </w:r>
      <w:r w:rsidR="002377D6" w:rsidRPr="00F9041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від 28.03.2022 № 274 «</w:t>
      </w:r>
      <w:r w:rsidR="002377D6" w:rsidRPr="00F90410">
        <w:rPr>
          <w:rFonts w:ascii="Times New Roman" w:hAnsi="Times New Roman" w:cs="Times New Roman"/>
          <w:spacing w:val="-4"/>
          <w:sz w:val="28"/>
          <w:szCs w:val="28"/>
        </w:rPr>
        <w:t>Про деякі питання організації здобуття загальної середньої освіти та освітнього процесу в умовах воєнного стану в Україні»</w:t>
      </w:r>
      <w:r w:rsidR="00205A9C" w:rsidRPr="00F9041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D63150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3150" w:rsidRPr="00F90410">
        <w:rPr>
          <w:rFonts w:ascii="Times New Roman" w:hAnsi="Times New Roman" w:cs="Times New Roman"/>
          <w:sz w:val="28"/>
          <w:szCs w:val="28"/>
        </w:rPr>
        <w:t>Режим доступу:</w:t>
      </w:r>
      <w:r w:rsidR="00D63150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D63150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https://cutt.ly/0GDZRk6</w:t>
        </w:r>
      </w:hyperlink>
      <w:r w:rsidR="00D63150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77D6" w:rsidRPr="00F90410" w:rsidRDefault="002377D6" w:rsidP="00753FA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both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3FAC" w:rsidRPr="00F90410">
        <w:rPr>
          <w:rFonts w:ascii="Times New Roman" w:hAnsi="Times New Roman" w:cs="Times New Roman"/>
          <w:i/>
          <w:sz w:val="28"/>
          <w:szCs w:val="28"/>
        </w:rPr>
        <w:t>Основний акцент:</w:t>
      </w:r>
    </w:p>
    <w:p w:rsidR="00753FAC" w:rsidRPr="00F90410" w:rsidRDefault="00753FAC" w:rsidP="00753FA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t xml:space="preserve"> 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здобуття загальної середньої освіти для здобувачів освіти може відбуватися за будь-якою формою</w:t>
      </w:r>
      <w:r w:rsidR="00205A9C"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05A9C" w:rsidRPr="00F90410">
        <w:rPr>
          <w:rFonts w:ascii="Times New Roman" w:hAnsi="Times New Roman" w:cs="Times New Roman"/>
          <w:spacing w:val="-4"/>
          <w:sz w:val="28"/>
          <w:szCs w:val="28"/>
        </w:rPr>
        <w:t>(очна, дистанційна, змішана, індивідуальна тощо)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, що може забезпечити заклад освіти та є найбільш безпечн</w:t>
      </w:r>
      <w:r w:rsidR="00692BF3" w:rsidRPr="00F90410">
        <w:rPr>
          <w:rFonts w:ascii="Times New Roman" w:hAnsi="Times New Roman" w:cs="Times New Roman"/>
          <w:spacing w:val="-4"/>
          <w:sz w:val="28"/>
          <w:szCs w:val="28"/>
        </w:rPr>
        <w:t>ою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для учасників освітнього процесу</w:t>
      </w:r>
      <w:r w:rsidR="00025CA5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в умовах воєнного стану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467F0" w:rsidRPr="00F90410" w:rsidRDefault="00753FAC" w:rsidP="00753FAC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t xml:space="preserve"> необхідно вести облік учнів</w:t>
      </w:r>
      <w:r w:rsidR="00A467F0" w:rsidRPr="00F90410">
        <w:rPr>
          <w:rFonts w:ascii="Times New Roman" w:hAnsi="Times New Roman" w:cs="Times New Roman"/>
          <w:sz w:val="28"/>
          <w:szCs w:val="28"/>
        </w:rPr>
        <w:t>,</w:t>
      </w:r>
      <w:r w:rsidR="00C723B3" w:rsidRPr="00F90410">
        <w:rPr>
          <w:rFonts w:ascii="Times New Roman" w:hAnsi="Times New Roman" w:cs="Times New Roman"/>
          <w:sz w:val="28"/>
          <w:szCs w:val="28"/>
        </w:rPr>
        <w:t xml:space="preserve"> які навчаються </w:t>
      </w:r>
      <w:r w:rsidR="00A467F0" w:rsidRPr="00F90410">
        <w:rPr>
          <w:rFonts w:ascii="Times New Roman" w:hAnsi="Times New Roman" w:cs="Times New Roman"/>
          <w:sz w:val="28"/>
          <w:szCs w:val="28"/>
        </w:rPr>
        <w:t>в закладах освіти на території тимчасового проживання під час вимушеної евакуації (назва закладу освіти, область України чи назва країни-партнера, що надала тимчасовий захист українським громадянам на час воєнних дій у країні</w:t>
      </w:r>
      <w:r w:rsidR="00A467F0" w:rsidRPr="00F9041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05A9C" w:rsidRPr="00F904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7F7B" w:rsidRPr="00F90410" w:rsidRDefault="00447F7B" w:rsidP="00447F7B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F9041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Наказ </w:t>
      </w:r>
      <w:r w:rsidRPr="00F90410">
        <w:rPr>
          <w:rFonts w:ascii="Times New Roman" w:hAnsi="Times New Roman" w:cs="Times New Roman"/>
          <w:iCs/>
          <w:sz w:val="28"/>
          <w:szCs w:val="28"/>
        </w:rPr>
        <w:t>Міністерства освіти і науки України</w:t>
      </w:r>
      <w:r w:rsidRPr="00F9041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від 01.04.2022 № 290 «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Про затвердження методичних рекомендацій щодо окремих питань завершення 2021-2022 навчального року</w:t>
      </w:r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». </w:t>
      </w:r>
      <w:r w:rsidRPr="00F90410">
        <w:rPr>
          <w:rFonts w:ascii="Times New Roman" w:hAnsi="Times New Roman" w:cs="Times New Roman"/>
          <w:sz w:val="28"/>
          <w:szCs w:val="28"/>
        </w:rPr>
        <w:t>Режим доступу: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7" w:history="1">
        <w:r w:rsidRPr="00F90410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https://cutt.ly/DGDXycx</w:t>
        </w:r>
      </w:hyperlink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B25E88" w:rsidRPr="00F90410" w:rsidRDefault="00B25E88" w:rsidP="00447F7B">
      <w:pPr>
        <w:tabs>
          <w:tab w:val="left" w:pos="0"/>
          <w:tab w:val="left" w:pos="851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447F7B" w:rsidRPr="00F90410" w:rsidRDefault="00447F7B" w:rsidP="00447F7B">
      <w:pPr>
        <w:tabs>
          <w:tab w:val="left" w:pos="0"/>
          <w:tab w:val="left" w:pos="851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F90410">
        <w:rPr>
          <w:rFonts w:ascii="Times New Roman" w:hAnsi="Times New Roman" w:cs="Times New Roman"/>
          <w:i/>
          <w:sz w:val="28"/>
          <w:szCs w:val="28"/>
        </w:rPr>
        <w:lastRenderedPageBreak/>
        <w:t>Основний акцент: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заклад освіти визначає день закінчення освітнього процесу (можуть вноситися зміни до структури навчального року</w:t>
      </w:r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,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визначеної на початку року);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t xml:space="preserve"> 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у закладі освіти забезпечується виконання навчальних програм (вносяться зміни до календарно-тематичних планів) за рахунок ущільнення навчального матеріалу, організації самостійної навчальної діяльності учнів, додаткових консультацій з використанням технологій дистанційного навчання;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рекомендується проводити бесіди або вправи, що спрямовані на психологічну підтримку дітей під час навчального року та після його завершення (надано сайти де розміщені матеріали на допомогу вчителю);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здійснюється оцінювання результатів навчання здобувачів освіти з використанням технологій дистанційного навчання;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семестрова і річна оцінка можуть підлягати коригуванню;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семестрове оцінювання за ІІ семестр, </w:t>
      </w:r>
      <w:r w:rsidR="00717F41"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залежності від ситуації щодо воєнного стану, може здійснюватися за результатами: тематичного, поточного (під час очного, змішаного і дистанційного навчання) та підсумкового (письмова контрольна робота, онлайн тестування, діагностична робота, співбесіда тощо) оцінювань;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учні можуть надавати вчителю інформаційну довідку з оцінками (електронний щоденник тощо) за період навчання в іншому закладі освіти з окремих предметів і навіть окремих тем; при здійсненні оцінювання за ІІ семестр потрібно зараховувати всі оцінки, які отримав учень/учениця впродовж цього семестру незалежно від місця навчання (може бути будь-який заклад загальної середньої освіти, зокрема й приватні заклади освіти, в Україні чи за її межами); 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в окремих випадках за рішенням педагогічної ради закладу, затвердженим відповідним наказом, оцінювання за ІІ семестр учнів 5-8 та 10 класів може здійснюватися не за 12-бальною шкалою, а «зараховано»/«не зараховано»</w:t>
      </w:r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річне оцінювання проводиться на підставі семестрових або скорегованих семестрових оцінок (у разі відсутності однієї з семестрових оцінок, річне оцінювання може здійснюватися за однією семестровою оцінкою);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у разі відсутності</w:t>
      </w:r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результатів річного оцінювання після завершення навчання, учень має право до початку нового навчального року пройти річ</w:t>
      </w:r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е оцінювання; </w:t>
      </w:r>
    </w:p>
    <w:p w:rsidR="00447F7B" w:rsidRPr="00F90410" w:rsidRDefault="00447F7B" w:rsidP="00447F7B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здобувачі</w:t>
      </w:r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загальної середньої освіти у 2021</w:t>
      </w:r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-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2022 </w:t>
      </w:r>
      <w:proofErr w:type="spellStart"/>
      <w:r w:rsidRPr="00F90410">
        <w:rPr>
          <w:rFonts w:ascii="Times New Roman" w:hAnsi="Times New Roman" w:cs="Times New Roman"/>
          <w:spacing w:val="-4"/>
          <w:sz w:val="28"/>
          <w:szCs w:val="28"/>
        </w:rPr>
        <w:t>н.р</w:t>
      </w:r>
      <w:proofErr w:type="spellEnd"/>
      <w:r w:rsidRPr="00F90410">
        <w:rPr>
          <w:rFonts w:ascii="Times New Roman" w:hAnsi="Times New Roman" w:cs="Times New Roman"/>
          <w:spacing w:val="-4"/>
          <w:sz w:val="28"/>
          <w:szCs w:val="28"/>
        </w:rPr>
        <w:t>. звільнено від проходження державної підсумкової атестації, а у відповідній графі до документа про освіту робиться запис «</w:t>
      </w:r>
      <w:proofErr w:type="spellStart"/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звільнений</w:t>
      </w:r>
      <w:proofErr w:type="spellEnd"/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(а)»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377D6" w:rsidRPr="00F90410" w:rsidRDefault="00205A9C" w:rsidP="00D63150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2377D6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ист </w:t>
      </w:r>
      <w:r w:rsidR="00E22EC8" w:rsidRPr="00F90410">
        <w:rPr>
          <w:rFonts w:ascii="Times New Roman" w:hAnsi="Times New Roman" w:cs="Times New Roman"/>
          <w:iCs/>
          <w:sz w:val="28"/>
          <w:szCs w:val="28"/>
        </w:rPr>
        <w:t>Міністерства освіти і науки України</w:t>
      </w:r>
      <w:r w:rsidR="002377D6" w:rsidRPr="00F9041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від 29.03.2022 № 1/3737-22</w:t>
      </w:r>
      <w:r w:rsidR="002377D6" w:rsidRPr="00F90410">
        <w:rPr>
          <w:rFonts w:ascii="Times New Roman" w:hAnsi="Times New Roman" w:cs="Times New Roman"/>
          <w:iCs/>
          <w:spacing w:val="-4"/>
          <w:sz w:val="28"/>
          <w:szCs w:val="28"/>
          <w:lang w:val="ru-RU"/>
        </w:rPr>
        <w:t xml:space="preserve"> «</w:t>
      </w:r>
      <w:r w:rsidR="002377D6" w:rsidRPr="00F90410">
        <w:rPr>
          <w:rFonts w:ascii="Times New Roman" w:hAnsi="Times New Roman" w:cs="Times New Roman"/>
          <w:spacing w:val="-4"/>
          <w:sz w:val="28"/>
          <w:szCs w:val="28"/>
        </w:rPr>
        <w:t>Про забезпечення психологічного супроводу учасників освітнього процесу в умовах воєнного стану в Україні</w:t>
      </w:r>
      <w:r w:rsidR="002377D6"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»</w:t>
      </w:r>
      <w:r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  <w:r w:rsidR="00D63150"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63150" w:rsidRPr="00F90410">
        <w:rPr>
          <w:rFonts w:ascii="Times New Roman" w:hAnsi="Times New Roman" w:cs="Times New Roman"/>
          <w:sz w:val="28"/>
          <w:szCs w:val="28"/>
        </w:rPr>
        <w:t>Режим доступу:</w:t>
      </w:r>
      <w:r w:rsidR="00D63150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D63150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https://cutt.ly/QGDZGX9</w:t>
        </w:r>
      </w:hyperlink>
      <w:r w:rsidR="00D63150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5A9C" w:rsidRPr="00F90410" w:rsidRDefault="00205A9C" w:rsidP="00205A9C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both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0410">
        <w:rPr>
          <w:rFonts w:ascii="Times New Roman" w:hAnsi="Times New Roman" w:cs="Times New Roman"/>
          <w:i/>
          <w:sz w:val="28"/>
          <w:szCs w:val="28"/>
        </w:rPr>
        <w:t>Основний акцент:</w:t>
      </w:r>
    </w:p>
    <w:p w:rsidR="00205A9C" w:rsidRPr="00F90410" w:rsidRDefault="00341080" w:rsidP="00341080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143E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надано 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переліки корисних ресурсів для дорослих та дітей</w:t>
      </w:r>
      <w:r w:rsidR="00F1143E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(сайти ДНУ «Інститут модернізації змісту освіти», «Українського науково-методичного центру практичної психології і соціальної роботи</w:t>
      </w:r>
      <w:r w:rsidR="00717F41" w:rsidRPr="00F9041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1143E" w:rsidRPr="00F90410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F1143E" w:rsidRPr="00F90410">
        <w:rPr>
          <w:rFonts w:ascii="Times New Roman" w:hAnsi="Times New Roman" w:cs="Times New Roman"/>
          <w:spacing w:val="-4"/>
          <w:sz w:val="28"/>
          <w:szCs w:val="28"/>
        </w:rPr>
        <w:t>НАПН</w:t>
      </w:r>
      <w:r w:rsidR="00717F41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143E" w:rsidRPr="00F9041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17F41" w:rsidRPr="00F90410">
        <w:rPr>
          <w:rFonts w:ascii="Times New Roman" w:hAnsi="Times New Roman" w:cs="Times New Roman"/>
          <w:spacing w:val="-4"/>
          <w:sz w:val="28"/>
          <w:szCs w:val="28"/>
        </w:rPr>
        <w:t>країни</w:t>
      </w:r>
      <w:r w:rsidR="00F1143E" w:rsidRPr="00F90410">
        <w:rPr>
          <w:rFonts w:ascii="Times New Roman" w:hAnsi="Times New Roman" w:cs="Times New Roman"/>
          <w:spacing w:val="-4"/>
          <w:sz w:val="28"/>
          <w:szCs w:val="28"/>
        </w:rPr>
        <w:t>, обласних навчально-методичних центрів психологічної служби у системі освіти)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, що спрямовані на психологічну підтримку, навчання та достовірне інформування;</w:t>
      </w:r>
    </w:p>
    <w:p w:rsidR="00341080" w:rsidRPr="00F90410" w:rsidRDefault="00341080" w:rsidP="00341080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оприлюднено контакти гарячих ліній організацій, які надають психологічну підтримку при сильному емоційному потрясінні, стресі, відчутті небезпеки</w:t>
      </w:r>
      <w:r w:rsidR="001460A8" w:rsidRPr="00F90410">
        <w:rPr>
          <w:rFonts w:ascii="Times New Roman" w:hAnsi="Times New Roman" w:cs="Times New Roman"/>
          <w:spacing w:val="-4"/>
          <w:sz w:val="28"/>
          <w:szCs w:val="28"/>
        </w:rPr>
        <w:t>, що можуть ви</w:t>
      </w:r>
      <w:r w:rsidR="0005661B" w:rsidRPr="00F90410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1460A8" w:rsidRPr="00F90410">
        <w:rPr>
          <w:rFonts w:ascii="Times New Roman" w:hAnsi="Times New Roman" w:cs="Times New Roman"/>
          <w:spacing w:val="-4"/>
          <w:sz w:val="28"/>
          <w:szCs w:val="28"/>
        </w:rPr>
        <w:t>ликати у дитини психологічну травму.</w:t>
      </w:r>
    </w:p>
    <w:p w:rsidR="00917C6D" w:rsidRPr="00F90410" w:rsidRDefault="00917C6D" w:rsidP="00917C6D">
      <w:pPr>
        <w:tabs>
          <w:tab w:val="left" w:pos="0"/>
          <w:tab w:val="left" w:pos="993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Зве</w:t>
      </w:r>
      <w:r w:rsidR="00317ED6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ртаємо вашу увагу, що поточне та підсумкове </w:t>
      </w:r>
      <w:r w:rsidR="00DA1A0A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(семестрове й річне) </w:t>
      </w:r>
      <w:r w:rsidR="00317ED6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оцінювання  доцільно проводити з урахуванням </w:t>
      </w:r>
      <w:proofErr w:type="spellStart"/>
      <w:r w:rsidR="00317ED6" w:rsidRPr="00F90410">
        <w:rPr>
          <w:rFonts w:ascii="Times New Roman" w:hAnsi="Times New Roman" w:cs="Times New Roman"/>
          <w:spacing w:val="-4"/>
          <w:sz w:val="28"/>
          <w:szCs w:val="28"/>
        </w:rPr>
        <w:t>психо</w:t>
      </w:r>
      <w:proofErr w:type="spellEnd"/>
      <w:r w:rsidR="00317ED6" w:rsidRPr="00F90410">
        <w:rPr>
          <w:rFonts w:ascii="Times New Roman" w:hAnsi="Times New Roman" w:cs="Times New Roman"/>
          <w:spacing w:val="-4"/>
          <w:sz w:val="28"/>
          <w:szCs w:val="28"/>
        </w:rPr>
        <w:t>-емоційного стану дітей, а також виходячи з</w:t>
      </w:r>
      <w:r w:rsidR="00DA1A0A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воєнної ситуації, що перебуває </w:t>
      </w:r>
      <w:r w:rsidR="00790A64" w:rsidRPr="00F90410">
        <w:rPr>
          <w:rFonts w:ascii="Times New Roman" w:hAnsi="Times New Roman" w:cs="Times New Roman"/>
          <w:spacing w:val="-4"/>
          <w:sz w:val="28"/>
          <w:szCs w:val="28"/>
        </w:rPr>
        <w:t>у вашому регіоні.</w:t>
      </w:r>
      <w:r w:rsidR="00317ED6" w:rsidRPr="00F90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60D99" w:rsidRPr="00F90410" w:rsidRDefault="00B60D99" w:rsidP="00447F7B">
      <w:pPr>
        <w:tabs>
          <w:tab w:val="left" w:pos="0"/>
          <w:tab w:val="left" w:pos="851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D80FA0" w:rsidRPr="00F90410">
        <w:rPr>
          <w:rFonts w:ascii="Times New Roman" w:hAnsi="Times New Roman" w:cs="Times New Roman"/>
          <w:color w:val="141414"/>
          <w:sz w:val="28"/>
          <w:szCs w:val="28"/>
        </w:rPr>
        <w:t xml:space="preserve">Державного стандарту базової середньої освіти, затвердженого </w:t>
      </w:r>
      <w:r w:rsidR="00D80FA0" w:rsidRPr="00F90410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30 вересня 2020 р. № 898, учителями хімії вперше буде відбуватися у 2024-2025 навчальному році.  Проте, у 2022-2023 навчальному році учні 5-х класів уже розпочнуть процес навчання</w:t>
      </w:r>
      <w:r w:rsidR="00651850" w:rsidRPr="00F90410">
        <w:rPr>
          <w:rFonts w:ascii="Times New Roman" w:hAnsi="Times New Roman" w:cs="Times New Roman"/>
          <w:sz w:val="28"/>
          <w:szCs w:val="28"/>
        </w:rPr>
        <w:t>, в основі якого закладено впровадження оновлених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 нормативни</w:t>
      </w:r>
      <w:r w:rsidR="00651850" w:rsidRPr="00F90410">
        <w:rPr>
          <w:rFonts w:ascii="Times New Roman" w:hAnsi="Times New Roman" w:cs="Times New Roman"/>
          <w:sz w:val="28"/>
          <w:szCs w:val="28"/>
        </w:rPr>
        <w:t>х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51850" w:rsidRPr="00F90410">
        <w:rPr>
          <w:rFonts w:ascii="Times New Roman" w:hAnsi="Times New Roman" w:cs="Times New Roman"/>
          <w:sz w:val="28"/>
          <w:szCs w:val="28"/>
        </w:rPr>
        <w:t>ів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 (Державни</w:t>
      </w:r>
      <w:r w:rsidR="00651850" w:rsidRPr="00F90410">
        <w:rPr>
          <w:rFonts w:ascii="Times New Roman" w:hAnsi="Times New Roman" w:cs="Times New Roman"/>
          <w:sz w:val="28"/>
          <w:szCs w:val="28"/>
        </w:rPr>
        <w:t>й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 стандарт, типов</w:t>
      </w:r>
      <w:r w:rsidR="00651850" w:rsidRPr="00F90410">
        <w:rPr>
          <w:rFonts w:ascii="Times New Roman" w:hAnsi="Times New Roman" w:cs="Times New Roman"/>
          <w:sz w:val="28"/>
          <w:szCs w:val="28"/>
        </w:rPr>
        <w:t>і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651850" w:rsidRPr="00F90410">
        <w:rPr>
          <w:rFonts w:ascii="Times New Roman" w:hAnsi="Times New Roman" w:cs="Times New Roman"/>
          <w:sz w:val="28"/>
          <w:szCs w:val="28"/>
        </w:rPr>
        <w:t>і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 план</w:t>
      </w:r>
      <w:r w:rsidR="00651850" w:rsidRPr="00F90410">
        <w:rPr>
          <w:rFonts w:ascii="Times New Roman" w:hAnsi="Times New Roman" w:cs="Times New Roman"/>
          <w:sz w:val="28"/>
          <w:szCs w:val="28"/>
        </w:rPr>
        <w:t>и</w:t>
      </w:r>
      <w:r w:rsidR="00D80FA0" w:rsidRPr="00F90410">
        <w:rPr>
          <w:rFonts w:ascii="Times New Roman" w:hAnsi="Times New Roman" w:cs="Times New Roman"/>
          <w:sz w:val="28"/>
          <w:szCs w:val="28"/>
        </w:rPr>
        <w:t>, модельн</w:t>
      </w:r>
      <w:r w:rsidR="00651850" w:rsidRPr="00F90410">
        <w:rPr>
          <w:rFonts w:ascii="Times New Roman" w:hAnsi="Times New Roman" w:cs="Times New Roman"/>
          <w:sz w:val="28"/>
          <w:szCs w:val="28"/>
        </w:rPr>
        <w:t>і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651850" w:rsidRPr="00F90410">
        <w:rPr>
          <w:rFonts w:ascii="Times New Roman" w:hAnsi="Times New Roman" w:cs="Times New Roman"/>
          <w:sz w:val="28"/>
          <w:szCs w:val="28"/>
        </w:rPr>
        <w:t>і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 програми тощо)</w:t>
      </w:r>
      <w:r w:rsidR="00651850" w:rsidRPr="00F90410">
        <w:rPr>
          <w:rFonts w:ascii="Times New Roman" w:hAnsi="Times New Roman" w:cs="Times New Roman"/>
          <w:sz w:val="28"/>
          <w:szCs w:val="28"/>
        </w:rPr>
        <w:t xml:space="preserve"> зміст яких</w:t>
      </w:r>
      <w:r w:rsidR="00D80FA0" w:rsidRPr="00F90410">
        <w:rPr>
          <w:rFonts w:ascii="Times New Roman" w:hAnsi="Times New Roman" w:cs="Times New Roman"/>
          <w:sz w:val="28"/>
          <w:szCs w:val="28"/>
        </w:rPr>
        <w:t xml:space="preserve"> спрямований на реалізацію державної політики у сфері реформування системи освіти </w:t>
      </w:r>
      <w:r w:rsidR="00651850" w:rsidRPr="00F90410">
        <w:rPr>
          <w:rFonts w:ascii="Times New Roman" w:hAnsi="Times New Roman" w:cs="Times New Roman"/>
          <w:sz w:val="28"/>
          <w:szCs w:val="28"/>
        </w:rPr>
        <w:t xml:space="preserve">(модернізація </w:t>
      </w:r>
      <w:r w:rsidRPr="00F90410">
        <w:rPr>
          <w:rFonts w:ascii="Times New Roman" w:hAnsi="Times New Roman" w:cs="Times New Roman"/>
          <w:sz w:val="28"/>
          <w:szCs w:val="28"/>
        </w:rPr>
        <w:t>змісту</w:t>
      </w:r>
      <w:r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651850" w:rsidRPr="00F90410">
        <w:rPr>
          <w:rFonts w:ascii="Times New Roman" w:hAnsi="Times New Roman" w:cs="Times New Roman"/>
          <w:sz w:val="28"/>
          <w:szCs w:val="28"/>
        </w:rPr>
        <w:t xml:space="preserve">підходів до побудови уроку, оновлені навчально-методичне забезпечення, система оцінювання тощо). Тому, з метою підготовки </w:t>
      </w:r>
      <w:r w:rsidR="00AA2F34" w:rsidRPr="00F90410">
        <w:rPr>
          <w:rFonts w:ascii="Times New Roman" w:hAnsi="Times New Roman" w:cs="Times New Roman"/>
          <w:sz w:val="28"/>
          <w:szCs w:val="28"/>
        </w:rPr>
        <w:t>в</w:t>
      </w:r>
      <w:r w:rsidR="00651850" w:rsidRPr="00F90410">
        <w:rPr>
          <w:rFonts w:ascii="Times New Roman" w:hAnsi="Times New Roman" w:cs="Times New Roman"/>
          <w:sz w:val="28"/>
          <w:szCs w:val="28"/>
        </w:rPr>
        <w:t>чителів хімії</w:t>
      </w:r>
      <w:r w:rsidR="00B550F0" w:rsidRPr="00F90410">
        <w:rPr>
          <w:rFonts w:ascii="Times New Roman" w:hAnsi="Times New Roman" w:cs="Times New Roman"/>
          <w:sz w:val="28"/>
          <w:szCs w:val="28"/>
        </w:rPr>
        <w:t xml:space="preserve"> до змі</w:t>
      </w:r>
      <w:r w:rsidRPr="00F90410">
        <w:rPr>
          <w:rFonts w:ascii="Times New Roman" w:hAnsi="Times New Roman" w:cs="Times New Roman"/>
          <w:sz w:val="28"/>
          <w:szCs w:val="28"/>
        </w:rPr>
        <w:t>ни парадигми освітнього процесу</w:t>
      </w:r>
      <w:r w:rsidR="0090504F" w:rsidRPr="00F90410">
        <w:rPr>
          <w:rFonts w:ascii="Times New Roman" w:hAnsi="Times New Roman" w:cs="Times New Roman"/>
          <w:sz w:val="28"/>
          <w:szCs w:val="28"/>
        </w:rPr>
        <w:t xml:space="preserve"> та </w:t>
      </w:r>
      <w:r w:rsidR="0090504F" w:rsidRPr="00F90410">
        <w:rPr>
          <w:rFonts w:ascii="Times New Roman" w:hAnsi="Times New Roman" w:cs="Times New Roman"/>
          <w:color w:val="141414"/>
          <w:sz w:val="28"/>
          <w:szCs w:val="28"/>
        </w:rPr>
        <w:t>дотриманн</w:t>
      </w:r>
      <w:r w:rsidR="00A82A05" w:rsidRPr="00F90410">
        <w:rPr>
          <w:rFonts w:ascii="Times New Roman" w:hAnsi="Times New Roman" w:cs="Times New Roman"/>
          <w:color w:val="141414"/>
          <w:sz w:val="28"/>
          <w:szCs w:val="28"/>
        </w:rPr>
        <w:t>я</w:t>
      </w:r>
      <w:r w:rsidR="0090504F" w:rsidRPr="00F90410">
        <w:rPr>
          <w:rFonts w:ascii="Times New Roman" w:hAnsi="Times New Roman" w:cs="Times New Roman"/>
          <w:color w:val="141414"/>
          <w:sz w:val="28"/>
          <w:szCs w:val="28"/>
        </w:rPr>
        <w:t xml:space="preserve"> принципу наступності</w:t>
      </w:r>
      <w:r w:rsidR="0090504F" w:rsidRPr="00F90410">
        <w:rPr>
          <w:rFonts w:ascii="Times New Roman" w:hAnsi="Times New Roman" w:cs="Times New Roman"/>
          <w:sz w:val="28"/>
          <w:szCs w:val="28"/>
        </w:rPr>
        <w:t xml:space="preserve"> у перспективі</w:t>
      </w:r>
      <w:r w:rsidRPr="00F90410">
        <w:rPr>
          <w:rFonts w:ascii="Times New Roman" w:hAnsi="Times New Roman" w:cs="Times New Roman"/>
          <w:sz w:val="28"/>
          <w:szCs w:val="28"/>
        </w:rPr>
        <w:t xml:space="preserve">, </w:t>
      </w:r>
      <w:r w:rsidR="00B550F0" w:rsidRPr="00F90410">
        <w:rPr>
          <w:rFonts w:ascii="Times New Roman" w:hAnsi="Times New Roman" w:cs="Times New Roman"/>
          <w:sz w:val="28"/>
          <w:szCs w:val="28"/>
        </w:rPr>
        <w:t xml:space="preserve">рекомендуємо педагогам поступово ознайомлюватися </w:t>
      </w:r>
      <w:r w:rsidRPr="00F90410">
        <w:rPr>
          <w:rFonts w:ascii="Times New Roman" w:hAnsi="Times New Roman" w:cs="Times New Roman"/>
          <w:sz w:val="28"/>
          <w:szCs w:val="28"/>
        </w:rPr>
        <w:t xml:space="preserve">з оновленими нормативними документами </w:t>
      </w:r>
      <w:r w:rsidR="00B550F0" w:rsidRPr="00F90410">
        <w:rPr>
          <w:rFonts w:ascii="Times New Roman" w:hAnsi="Times New Roman" w:cs="Times New Roman"/>
          <w:sz w:val="28"/>
          <w:szCs w:val="28"/>
        </w:rPr>
        <w:t xml:space="preserve">та </w:t>
      </w:r>
      <w:r w:rsidRPr="00F90410">
        <w:rPr>
          <w:rFonts w:ascii="Times New Roman" w:hAnsi="Times New Roman" w:cs="Times New Roman"/>
          <w:sz w:val="28"/>
          <w:szCs w:val="28"/>
        </w:rPr>
        <w:t xml:space="preserve">частково апробувати їх реалізацію під час педагогічної діяльності. Першочергово </w:t>
      </w:r>
      <w:r w:rsidR="00A82A05" w:rsidRPr="00F90410">
        <w:rPr>
          <w:rFonts w:ascii="Times New Roman" w:hAnsi="Times New Roman" w:cs="Times New Roman"/>
          <w:sz w:val="28"/>
          <w:szCs w:val="28"/>
        </w:rPr>
        <w:t>доцільно</w:t>
      </w:r>
      <w:r w:rsidRPr="00F90410">
        <w:rPr>
          <w:rFonts w:ascii="Times New Roman" w:hAnsi="Times New Roman" w:cs="Times New Roman"/>
          <w:sz w:val="28"/>
          <w:szCs w:val="28"/>
        </w:rPr>
        <w:t xml:space="preserve"> опрацювати:</w:t>
      </w:r>
    </w:p>
    <w:p w:rsidR="00AA2F34" w:rsidRPr="00F90410" w:rsidRDefault="00AA2F34" w:rsidP="00AA2F3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t xml:space="preserve">Закон України «Про повну загальну середню освіту». </w:t>
      </w:r>
      <w:r w:rsidRPr="00F90410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9041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90410">
          <w:rPr>
            <w:rStyle w:val="a4"/>
            <w:rFonts w:ascii="Times New Roman" w:hAnsi="Times New Roman" w:cs="Times New Roman"/>
            <w:sz w:val="28"/>
            <w:szCs w:val="28"/>
          </w:rPr>
          <w:t>https://cutt.ly/PHyHnib</w:t>
        </w:r>
      </w:hyperlink>
      <w:r w:rsidRPr="00F90410">
        <w:rPr>
          <w:lang w:val="en-US"/>
        </w:rPr>
        <w:t xml:space="preserve"> </w:t>
      </w:r>
      <w:r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D850DC" w:rsidRPr="00F90410" w:rsidRDefault="00D850DC" w:rsidP="00D850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t xml:space="preserve">Концепцію </w:t>
      </w:r>
      <w:proofErr w:type="spellStart"/>
      <w:r w:rsidRPr="00F90410">
        <w:rPr>
          <w:rFonts w:ascii="Times New Roman" w:hAnsi="Times New Roman" w:cs="Times New Roman"/>
          <w:sz w:val="28"/>
          <w:szCs w:val="28"/>
        </w:rPr>
        <w:t>реалізаціі</w:t>
      </w:r>
      <w:proofErr w:type="spellEnd"/>
      <w:r w:rsidRPr="00F90410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F90410">
        <w:rPr>
          <w:rFonts w:ascii="Times New Roman" w:hAnsi="Times New Roman" w:cs="Times New Roman"/>
          <w:sz w:val="28"/>
          <w:szCs w:val="28"/>
        </w:rPr>
        <w:t>державноі</w:t>
      </w:r>
      <w:proofErr w:type="spellEnd"/>
      <w:r w:rsidRPr="00F90410">
        <w:rPr>
          <w:rFonts w:ascii="Times New Roman" w:hAnsi="Times New Roman" w:cs="Times New Roman"/>
          <w:sz w:val="28"/>
          <w:szCs w:val="28"/>
        </w:rPr>
        <w:t xml:space="preserve">̈ політики у сфері реформування </w:t>
      </w:r>
      <w:proofErr w:type="spellStart"/>
      <w:r w:rsidRPr="00F90410">
        <w:rPr>
          <w:rFonts w:ascii="Times New Roman" w:hAnsi="Times New Roman" w:cs="Times New Roman"/>
          <w:sz w:val="28"/>
          <w:szCs w:val="28"/>
        </w:rPr>
        <w:t>загальноі</w:t>
      </w:r>
      <w:proofErr w:type="spellEnd"/>
      <w:r w:rsidRPr="00F90410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F90410">
        <w:rPr>
          <w:rFonts w:ascii="Times New Roman" w:hAnsi="Times New Roman" w:cs="Times New Roman"/>
          <w:sz w:val="28"/>
          <w:szCs w:val="28"/>
        </w:rPr>
        <w:t>середньоі</w:t>
      </w:r>
      <w:proofErr w:type="spellEnd"/>
      <w:r w:rsidRPr="00F90410">
        <w:rPr>
          <w:rFonts w:ascii="Times New Roman" w:hAnsi="Times New Roman" w:cs="Times New Roman"/>
          <w:sz w:val="28"/>
          <w:szCs w:val="28"/>
        </w:rPr>
        <w:t xml:space="preserve">̈ освіти «Нова </w:t>
      </w:r>
      <w:proofErr w:type="spellStart"/>
      <w:r w:rsidRPr="00F90410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90410">
        <w:rPr>
          <w:rFonts w:ascii="Times New Roman" w:hAnsi="Times New Roman" w:cs="Times New Roman"/>
          <w:sz w:val="28"/>
          <w:szCs w:val="28"/>
        </w:rPr>
        <w:t xml:space="preserve"> школа» на період до 2029 року. URL: </w:t>
      </w:r>
      <w:hyperlink r:id="rId10" w:history="1">
        <w:r w:rsidRPr="00F90410">
          <w:rPr>
            <w:rStyle w:val="a4"/>
            <w:rFonts w:ascii="Times New Roman" w:hAnsi="Times New Roman" w:cs="Times New Roman"/>
            <w:sz w:val="28"/>
            <w:szCs w:val="28"/>
          </w:rPr>
          <w:t>https://cutt.ly/cHyJyUU</w:t>
        </w:r>
      </w:hyperlink>
      <w:r w:rsidRPr="00F90410">
        <w:rPr>
          <w:rFonts w:ascii="Times New Roman" w:hAnsi="Times New Roman" w:cs="Times New Roman"/>
          <w:sz w:val="28"/>
          <w:szCs w:val="28"/>
        </w:rPr>
        <w:t xml:space="preserve"> </w:t>
      </w:r>
      <w:r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719F6" w:rsidRPr="00F90410" w:rsidRDefault="006719F6" w:rsidP="00665DF5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90410">
        <w:rPr>
          <w:rFonts w:ascii="Times New Roman" w:hAnsi="Times New Roman" w:cs="Times New Roman"/>
          <w:spacing w:val="-4"/>
          <w:sz w:val="28"/>
          <w:szCs w:val="28"/>
        </w:rPr>
        <w:t>Державний стандарт базової середньої освіти  (Постанова Кабінету</w:t>
      </w:r>
      <w:r w:rsidR="002F7C0F" w:rsidRPr="00F9041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90410">
        <w:rPr>
          <w:rFonts w:ascii="Times New Roman" w:hAnsi="Times New Roman" w:cs="Times New Roman"/>
          <w:spacing w:val="-4"/>
          <w:sz w:val="28"/>
          <w:szCs w:val="28"/>
        </w:rPr>
        <w:t>Міністрів України від 30 вересня 2020 р. № 898).</w:t>
      </w:r>
      <w:r w:rsidRPr="00F90410">
        <w:rPr>
          <w:rFonts w:ascii="Times New Roman" w:hAnsi="Times New Roman" w:cs="Times New Roman"/>
          <w:sz w:val="28"/>
          <w:szCs w:val="28"/>
        </w:rPr>
        <w:t xml:space="preserve"> </w:t>
      </w:r>
      <w:r w:rsidRPr="00F904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9041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9041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65DF5" w:rsidRPr="00F90410">
          <w:rPr>
            <w:rStyle w:val="a4"/>
            <w:rFonts w:ascii="Times New Roman" w:hAnsi="Times New Roman" w:cs="Times New Roman"/>
            <w:sz w:val="28"/>
            <w:szCs w:val="28"/>
          </w:rPr>
          <w:t>https://cutt.ly/WHyJPDi</w:t>
        </w:r>
      </w:hyperlink>
      <w:r w:rsidR="00665DF5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65DF5" w:rsidRPr="00F90410" w:rsidRDefault="00AA2F34" w:rsidP="00DF3762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Т</w:t>
      </w:r>
      <w:proofErr w:type="spellStart"/>
      <w:r w:rsidR="00665DF5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ипов</w:t>
      </w:r>
      <w:r w:rsidR="00A82A05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proofErr w:type="spellEnd"/>
      <w:r w:rsidR="00665DF5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освітн</w:t>
      </w:r>
      <w:r w:rsidR="00A82A05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r w:rsidR="00665DF5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програм</w:t>
      </w:r>
      <w:r w:rsidR="00A82A05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="00665DF5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5-9 класів закладів загальної середньої освіти</w:t>
      </w:r>
      <w:r w:rsidR="00DF3762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(наказ </w:t>
      </w:r>
      <w:r w:rsidR="006719F6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Міністерства освіти і науки України</w:t>
      </w:r>
      <w:r w:rsidR="00DF3762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від 19.02.2021 № 235). </w:t>
      </w:r>
      <w:r w:rsidR="00DF3762" w:rsidRPr="00F904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F3762" w:rsidRPr="00F90410">
        <w:rPr>
          <w:rFonts w:ascii="Times New Roman" w:hAnsi="Times New Roman" w:cs="Times New Roman"/>
          <w:sz w:val="28"/>
          <w:szCs w:val="28"/>
        </w:rPr>
        <w:t>:</w:t>
      </w:r>
      <w:r w:rsidR="00DF3762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" w:history="1">
        <w:r w:rsidR="00DF3762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DF3762" w:rsidRPr="00F9041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DF3762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cutt</w:t>
        </w:r>
        <w:r w:rsidR="00DF3762" w:rsidRPr="00F904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F3762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ly</w:t>
        </w:r>
        <w:r w:rsidR="00DF3762" w:rsidRPr="00F9041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F3762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rHyZv</w:t>
        </w:r>
        <w:r w:rsidR="00DF3762" w:rsidRPr="00F90410">
          <w:rPr>
            <w:rStyle w:val="a4"/>
            <w:rFonts w:ascii="Times New Roman" w:hAnsi="Times New Roman" w:cs="Times New Roman"/>
            <w:sz w:val="28"/>
            <w:szCs w:val="28"/>
          </w:rPr>
          <w:t>09</w:t>
        </w:r>
      </w:hyperlink>
      <w:r w:rsidR="00DF3762" w:rsidRPr="00F904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;</w:t>
      </w:r>
    </w:p>
    <w:p w:rsidR="0090504F" w:rsidRPr="00F90410" w:rsidRDefault="00AA2F34" w:rsidP="0090504F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571C6D" w:rsidRPr="00F90410">
        <w:rPr>
          <w:rFonts w:ascii="Times New Roman" w:hAnsi="Times New Roman" w:cs="Times New Roman"/>
          <w:sz w:val="28"/>
          <w:szCs w:val="28"/>
        </w:rPr>
        <w:t>одельні</w:t>
      </w:r>
      <w:proofErr w:type="spellEnd"/>
      <w:r w:rsidR="00571C6D" w:rsidRPr="00F90410">
        <w:rPr>
          <w:rFonts w:ascii="Times New Roman" w:hAnsi="Times New Roman" w:cs="Times New Roman"/>
          <w:sz w:val="28"/>
          <w:szCs w:val="28"/>
        </w:rPr>
        <w:t xml:space="preserve"> навчальні програми природничої освітньої галузі: інтегрований курс «Пізнаємо природу», 5-6 класи (чотири програми); інтегрований курс «Природничі науки», 5-6 класи (одна програма); інтегрований курс «Довкілля»,</w:t>
      </w:r>
      <w:r w:rsidR="002F7C0F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C0F" w:rsidRPr="00F90410">
        <w:rPr>
          <w:rFonts w:ascii="Times New Roman" w:hAnsi="Times New Roman" w:cs="Times New Roman"/>
          <w:sz w:val="28"/>
          <w:szCs w:val="28"/>
          <w:lang w:val="ru-RU"/>
        </w:rPr>
        <w:br/>
      </w:r>
      <w:r w:rsidR="00571C6D" w:rsidRPr="00F90410">
        <w:rPr>
          <w:rFonts w:ascii="Times New Roman" w:hAnsi="Times New Roman" w:cs="Times New Roman"/>
          <w:sz w:val="28"/>
          <w:szCs w:val="28"/>
        </w:rPr>
        <w:t>5-6 класи (одна програма)</w:t>
      </w:r>
      <w:r w:rsidR="0090504F" w:rsidRPr="00F90410">
        <w:rPr>
          <w:rFonts w:ascii="Times New Roman" w:hAnsi="Times New Roman" w:cs="Times New Roman"/>
          <w:sz w:val="28"/>
          <w:szCs w:val="28"/>
        </w:rPr>
        <w:t>.</w:t>
      </w:r>
      <w:r w:rsidR="0090504F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04F" w:rsidRPr="00F904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0504F" w:rsidRPr="00F90410">
        <w:rPr>
          <w:rFonts w:ascii="Times New Roman" w:hAnsi="Times New Roman" w:cs="Times New Roman"/>
          <w:sz w:val="28"/>
          <w:szCs w:val="28"/>
        </w:rPr>
        <w:t>:</w:t>
      </w:r>
      <w:r w:rsidR="0090504F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90504F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https://cutt.ly/ZHyB32v</w:t>
        </w:r>
      </w:hyperlink>
      <w:r w:rsidR="0090504F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r w:rsidR="00571C6D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2A05" w:rsidRPr="00F90410" w:rsidRDefault="00AA2F34" w:rsidP="00E75C5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t>М</w:t>
      </w:r>
      <w:r w:rsidR="00A82A05" w:rsidRPr="00F90410">
        <w:rPr>
          <w:rFonts w:ascii="Times New Roman" w:hAnsi="Times New Roman" w:cs="Times New Roman"/>
          <w:sz w:val="28"/>
          <w:szCs w:val="28"/>
        </w:rPr>
        <w:t xml:space="preserve">етодичні рекомендації щодо оцінювання навчальних досягнень учнів </w:t>
      </w:r>
      <w:r w:rsidR="002F7C0F" w:rsidRPr="00F90410">
        <w:rPr>
          <w:rFonts w:ascii="Times New Roman" w:hAnsi="Times New Roman" w:cs="Times New Roman"/>
          <w:sz w:val="28"/>
          <w:szCs w:val="28"/>
        </w:rPr>
        <w:br/>
      </w:r>
      <w:r w:rsidR="00A82A05" w:rsidRPr="00F90410">
        <w:rPr>
          <w:rFonts w:ascii="Times New Roman" w:hAnsi="Times New Roman" w:cs="Times New Roman"/>
          <w:sz w:val="28"/>
          <w:szCs w:val="28"/>
        </w:rPr>
        <w:t>5-6 класів, які здобувають освіту відповідно до нового Державного стандарту базової середньої освіти (</w:t>
      </w:r>
      <w:r w:rsidR="00A82A05" w:rsidRPr="00F90410">
        <w:rPr>
          <w:rFonts w:ascii="Times New Roman" w:hAnsi="Times New Roman" w:cs="Times New Roman"/>
          <w:iCs/>
          <w:sz w:val="28"/>
          <w:szCs w:val="28"/>
        </w:rPr>
        <w:t>наказ Міністерства освіти і науки України</w:t>
      </w:r>
      <w:r w:rsidR="00A82A05" w:rsidRPr="00F90410">
        <w:rPr>
          <w:rFonts w:ascii="Times New Roman" w:hAnsi="Times New Roman" w:cs="Times New Roman"/>
          <w:sz w:val="28"/>
          <w:szCs w:val="28"/>
        </w:rPr>
        <w:t xml:space="preserve"> від 01.04.2022 № 289)</w:t>
      </w:r>
      <w:r w:rsidR="00E75C5A" w:rsidRPr="00F90410">
        <w:rPr>
          <w:rFonts w:ascii="Times New Roman" w:hAnsi="Times New Roman" w:cs="Times New Roman"/>
          <w:sz w:val="28"/>
          <w:szCs w:val="28"/>
        </w:rPr>
        <w:t xml:space="preserve">. </w:t>
      </w:r>
      <w:r w:rsidR="00E75C5A" w:rsidRPr="00F9041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75C5A" w:rsidRPr="00F90410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osvita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legislation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Ser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osv</w:t>
        </w:r>
        <w:r w:rsidR="00E75C5A" w:rsidRPr="00F90410">
          <w:rPr>
            <w:rStyle w:val="a4"/>
            <w:rFonts w:ascii="Times New Roman" w:hAnsi="Times New Roman" w:cs="Times New Roman"/>
            <w:sz w:val="28"/>
            <w:szCs w:val="28"/>
          </w:rPr>
          <w:t>/86195/</w:t>
        </w:r>
      </w:hyperlink>
      <w:r w:rsidR="00E75C5A" w:rsidRPr="00F904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AD4" w:rsidRPr="00F90410" w:rsidRDefault="00EA7D31" w:rsidP="00FE5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0410">
        <w:rPr>
          <w:rFonts w:ascii="Times New Roman" w:hAnsi="Times New Roman" w:cs="Times New Roman"/>
          <w:sz w:val="28"/>
          <w:szCs w:val="28"/>
        </w:rPr>
        <w:t xml:space="preserve">працювавши зазначені </w:t>
      </w:r>
      <w:r w:rsidR="00AA2F34" w:rsidRPr="00F90410">
        <w:rPr>
          <w:rFonts w:ascii="Times New Roman" w:hAnsi="Times New Roman" w:cs="Times New Roman"/>
          <w:sz w:val="28"/>
          <w:szCs w:val="28"/>
        </w:rPr>
        <w:t xml:space="preserve">вище </w:t>
      </w:r>
      <w:r w:rsidRPr="00F90410">
        <w:rPr>
          <w:rFonts w:ascii="Times New Roman" w:hAnsi="Times New Roman" w:cs="Times New Roman"/>
          <w:sz w:val="28"/>
          <w:szCs w:val="28"/>
        </w:rPr>
        <w:t>документи</w:t>
      </w:r>
      <w:r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та з</w:t>
      </w:r>
      <w:r w:rsidRPr="00F90410">
        <w:rPr>
          <w:rFonts w:ascii="Times New Roman" w:hAnsi="Times New Roman" w:cs="Times New Roman"/>
          <w:sz w:val="28"/>
          <w:szCs w:val="28"/>
        </w:rPr>
        <w:t xml:space="preserve"> метою дотримання у перспективі</w:t>
      </w:r>
      <w:r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принципу</w:t>
      </w:r>
      <w:r w:rsidRPr="00F90410">
        <w:rPr>
          <w:rFonts w:ascii="Times New Roman" w:hAnsi="Times New Roman" w:cs="Times New Roman"/>
          <w:sz w:val="28"/>
          <w:szCs w:val="28"/>
        </w:rPr>
        <w:t xml:space="preserve"> наступності між адаптаційним циклом та циклом пре</w:t>
      </w:r>
      <w:r w:rsidRPr="00F9041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Pr="00F90410">
        <w:rPr>
          <w:rFonts w:ascii="Times New Roman" w:hAnsi="Times New Roman" w:cs="Times New Roman"/>
          <w:sz w:val="28"/>
          <w:szCs w:val="28"/>
        </w:rPr>
        <w:t>метного</w:t>
      </w:r>
      <w:proofErr w:type="spellEnd"/>
      <w:r w:rsidRPr="00F90410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5AD4" w:rsidRPr="00F90410">
        <w:rPr>
          <w:rFonts w:ascii="Times New Roman" w:hAnsi="Times New Roman" w:cs="Times New Roman"/>
          <w:sz w:val="28"/>
          <w:szCs w:val="28"/>
        </w:rPr>
        <w:t xml:space="preserve">рекомендуємо: </w:t>
      </w:r>
      <w:r w:rsidR="00AA2F34" w:rsidRPr="00F90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F02" w:rsidRPr="00F90410">
        <w:rPr>
          <w:rFonts w:ascii="Times New Roman" w:hAnsi="Times New Roman" w:cs="Times New Roman"/>
          <w:sz w:val="28"/>
          <w:szCs w:val="28"/>
        </w:rPr>
        <w:tab/>
      </w:r>
    </w:p>
    <w:p w:rsidR="00FE5AD4" w:rsidRPr="00F90410" w:rsidRDefault="00FE5AD4" w:rsidP="0060716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t xml:space="preserve">обговорити питання обрання модельної навчальної програми </w:t>
      </w:r>
      <w:r w:rsidR="005004AE" w:rsidRPr="00F90410">
        <w:rPr>
          <w:rFonts w:ascii="Times New Roman" w:hAnsi="Times New Roman" w:cs="Times New Roman"/>
          <w:sz w:val="28"/>
          <w:szCs w:val="28"/>
        </w:rPr>
        <w:t xml:space="preserve">на засіданні методичного об'єднання </w:t>
      </w:r>
      <w:r w:rsidR="00AA2F34" w:rsidRPr="00F90410">
        <w:rPr>
          <w:rFonts w:ascii="Times New Roman" w:hAnsi="Times New Roman" w:cs="Times New Roman"/>
          <w:sz w:val="28"/>
          <w:szCs w:val="28"/>
        </w:rPr>
        <w:t>в</w:t>
      </w:r>
      <w:r w:rsidR="005004AE" w:rsidRPr="00F90410">
        <w:rPr>
          <w:rFonts w:ascii="Times New Roman" w:hAnsi="Times New Roman" w:cs="Times New Roman"/>
          <w:sz w:val="28"/>
          <w:szCs w:val="28"/>
        </w:rPr>
        <w:t>чителів природничої освітньої галузі</w:t>
      </w:r>
      <w:r w:rsidR="00D67B94" w:rsidRPr="00F90410">
        <w:rPr>
          <w:rFonts w:ascii="Times New Roman" w:hAnsi="Times New Roman" w:cs="Times New Roman"/>
          <w:sz w:val="28"/>
          <w:szCs w:val="28"/>
        </w:rPr>
        <w:t xml:space="preserve">, оскільки вона є основою подальшої успішної реалізації </w:t>
      </w:r>
      <w:r w:rsidRPr="00F90410">
        <w:rPr>
          <w:rFonts w:ascii="Times New Roman" w:hAnsi="Times New Roman" w:cs="Times New Roman"/>
          <w:sz w:val="28"/>
          <w:szCs w:val="28"/>
        </w:rPr>
        <w:t xml:space="preserve">природничих </w:t>
      </w:r>
      <w:r w:rsidR="00D67B94" w:rsidRPr="00F90410">
        <w:rPr>
          <w:rFonts w:ascii="Times New Roman" w:hAnsi="Times New Roman" w:cs="Times New Roman"/>
          <w:sz w:val="28"/>
          <w:szCs w:val="28"/>
        </w:rPr>
        <w:t>предме</w:t>
      </w:r>
      <w:r w:rsidRPr="00F90410">
        <w:rPr>
          <w:rFonts w:ascii="Times New Roman" w:hAnsi="Times New Roman" w:cs="Times New Roman"/>
          <w:sz w:val="28"/>
          <w:szCs w:val="28"/>
        </w:rPr>
        <w:t>тів</w:t>
      </w:r>
      <w:r w:rsidR="00AA2F34" w:rsidRPr="00F90410">
        <w:rPr>
          <w:rFonts w:ascii="Times New Roman" w:hAnsi="Times New Roman" w:cs="Times New Roman"/>
          <w:sz w:val="28"/>
          <w:szCs w:val="28"/>
        </w:rPr>
        <w:t>, зокрема хімії</w:t>
      </w:r>
      <w:r w:rsidRPr="00F90410">
        <w:rPr>
          <w:rFonts w:ascii="Times New Roman" w:hAnsi="Times New Roman" w:cs="Times New Roman"/>
          <w:sz w:val="28"/>
          <w:szCs w:val="28"/>
        </w:rPr>
        <w:t>;</w:t>
      </w:r>
    </w:p>
    <w:p w:rsidR="00607162" w:rsidRPr="00F90410" w:rsidRDefault="00607162" w:rsidP="0060716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lastRenderedPageBreak/>
        <w:t xml:space="preserve">проаналізувати </w:t>
      </w:r>
      <w:r w:rsidR="00AA2F34" w:rsidRPr="00F90410">
        <w:rPr>
          <w:rFonts w:ascii="Times New Roman" w:hAnsi="Times New Roman" w:cs="Times New Roman"/>
          <w:sz w:val="28"/>
          <w:szCs w:val="28"/>
        </w:rPr>
        <w:t>в</w:t>
      </w:r>
      <w:r w:rsidRPr="00F90410">
        <w:rPr>
          <w:rFonts w:ascii="Times New Roman" w:hAnsi="Times New Roman" w:cs="Times New Roman"/>
          <w:sz w:val="28"/>
          <w:szCs w:val="28"/>
        </w:rPr>
        <w:t xml:space="preserve">чителю хімії разом з педагогом (за потреби педагога), який буде впроваджувати інтегрований курс у 5 класі,  хімічний зміст обраної модельної навчальної програми (теоретичний матеріал та можливість виконання експериментальної складової) та надати рекомендації/консультації, щодо його ефективної реалізації під час уроку, </w:t>
      </w:r>
      <w:r w:rsidR="00AA2F34" w:rsidRPr="00F90410">
        <w:rPr>
          <w:rFonts w:ascii="Times New Roman" w:hAnsi="Times New Roman" w:cs="Times New Roman"/>
          <w:sz w:val="28"/>
          <w:szCs w:val="28"/>
        </w:rPr>
        <w:t>у</w:t>
      </w:r>
      <w:r w:rsidRPr="00F90410">
        <w:rPr>
          <w:rFonts w:ascii="Times New Roman" w:hAnsi="Times New Roman" w:cs="Times New Roman"/>
          <w:sz w:val="28"/>
          <w:szCs w:val="28"/>
        </w:rPr>
        <w:t xml:space="preserve"> тому числі й в умовах воєнного стану</w:t>
      </w:r>
      <w:r w:rsidR="00EA7D31" w:rsidRPr="00F904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7162" w:rsidRPr="00F90410" w:rsidRDefault="00607162" w:rsidP="0060716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t xml:space="preserve">дотримуватися під час організації уроків хімії </w:t>
      </w:r>
      <w:r w:rsidRPr="00F90410">
        <w:rPr>
          <w:rFonts w:ascii="Times New Roman" w:hAnsi="Times New Roman" w:cs="Times New Roman"/>
          <w:bCs/>
          <w:color w:val="141414"/>
          <w:sz w:val="28"/>
          <w:szCs w:val="28"/>
        </w:rPr>
        <w:t>компетентнісного,  діяльнісного, особистісно орієнтованого та інтегрованого підходів</w:t>
      </w:r>
      <w:r w:rsidR="00EA7D31" w:rsidRPr="00F90410">
        <w:rPr>
          <w:rFonts w:ascii="Times New Roman" w:hAnsi="Times New Roman" w:cs="Times New Roman"/>
          <w:bCs/>
          <w:color w:val="141414"/>
          <w:sz w:val="28"/>
          <w:szCs w:val="28"/>
        </w:rPr>
        <w:t>, що закладені в основу реалізації концепції «Нова українська школа»</w:t>
      </w:r>
      <w:r w:rsidRPr="00F90410">
        <w:rPr>
          <w:rFonts w:ascii="Times New Roman" w:hAnsi="Times New Roman" w:cs="Times New Roman"/>
          <w:bCs/>
          <w:color w:val="141414"/>
          <w:sz w:val="28"/>
          <w:szCs w:val="28"/>
        </w:rPr>
        <w:t>;</w:t>
      </w:r>
    </w:p>
    <w:p w:rsidR="005004AE" w:rsidRPr="00F90410" w:rsidRDefault="00607162" w:rsidP="0060716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0">
        <w:rPr>
          <w:rFonts w:ascii="Times New Roman" w:hAnsi="Times New Roman" w:cs="Times New Roman"/>
          <w:sz w:val="28"/>
          <w:szCs w:val="28"/>
        </w:rPr>
        <w:t>упроваджувати під час уроків хімії елементи формувального оцінювання, з метою його апробації та підвищення мотивації до навчання в учнів.</w:t>
      </w:r>
      <w:r w:rsidR="00D67B94" w:rsidRPr="00F90410">
        <w:rPr>
          <w:rFonts w:ascii="Times New Roman" w:hAnsi="Times New Roman" w:cs="Times New Roman"/>
          <w:sz w:val="28"/>
          <w:szCs w:val="28"/>
        </w:rPr>
        <w:t xml:space="preserve"> </w:t>
      </w:r>
      <w:r w:rsidR="005004AE" w:rsidRPr="00F904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3B0" w:rsidRPr="00F90410" w:rsidRDefault="002453B0" w:rsidP="00245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Наголошуємо на </w:t>
      </w:r>
      <w:r w:rsidR="00EA7D31"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необхідності </w:t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</w:t>
      </w:r>
      <w:r w:rsidR="00EA7D31"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безпечного освітнього середовища, у процесі організації </w:t>
      </w:r>
      <w:r w:rsidR="00531E61" w:rsidRPr="00F90410">
        <w:rPr>
          <w:rFonts w:ascii="Times New Roman" w:hAnsi="Times New Roman" w:cs="Times New Roman"/>
          <w:sz w:val="28"/>
          <w:szCs w:val="28"/>
        </w:rPr>
        <w:t>освітнього процесу</w:t>
      </w:r>
      <w:r w:rsidR="00616641"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 воєнного стану</w:t>
      </w:r>
      <w:r w:rsidRPr="00F90410">
        <w:rPr>
          <w:rFonts w:ascii="Times New Roman" w:hAnsi="Times New Roman" w:cs="Times New Roman"/>
          <w:sz w:val="28"/>
          <w:szCs w:val="28"/>
        </w:rPr>
        <w:t xml:space="preserve"> та </w:t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</w:t>
      </w:r>
      <w:r w:rsidR="00EA7D31"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вікових особливостей, фізични</w:t>
      </w:r>
      <w:r w:rsidR="00616641"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психічни</w:t>
      </w:r>
      <w:r w:rsidR="00616641"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інтелектуальни</w:t>
      </w:r>
      <w:r w:rsidR="00616641"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можливостей</w:t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="00616641"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641" w:rsidRPr="00F90410" w:rsidRDefault="00616641" w:rsidP="006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1" w:rsidRPr="00F90410" w:rsidRDefault="00616641" w:rsidP="006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1" w:rsidRPr="00F90410" w:rsidRDefault="00616641" w:rsidP="006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з хімії навчально-метод</w:t>
      </w:r>
      <w:r w:rsidR="00674B16"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</w:t>
      </w:r>
    </w:p>
    <w:p w:rsidR="00616641" w:rsidRPr="00F90410" w:rsidRDefault="00616641" w:rsidP="006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координації освітньої діяльності</w:t>
      </w:r>
    </w:p>
    <w:p w:rsidR="00616641" w:rsidRPr="00FA222A" w:rsidRDefault="00616641" w:rsidP="006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професійного розвитку Сумського ОІППО</w:t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4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Метейко</w:t>
      </w:r>
    </w:p>
    <w:p w:rsidR="004A03E6" w:rsidRPr="00F90410" w:rsidRDefault="004A03E6" w:rsidP="004A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31C" w:rsidRPr="00F90410" w:rsidRDefault="00FA222A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579624CA" wp14:editId="360E4A87">
            <wp:simplePos x="0" y="0"/>
            <wp:positionH relativeFrom="page">
              <wp:posOffset>3952875</wp:posOffset>
            </wp:positionH>
            <wp:positionV relativeFrom="paragraph">
              <wp:posOffset>8643620</wp:posOffset>
            </wp:positionV>
            <wp:extent cx="1329690" cy="9315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3E6F0"/>
                        </a:clrFrom>
                        <a:clrTo>
                          <a:srgbClr val="F3E6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7" t="11079" r="26096" b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31C" w:rsidRPr="00F90410" w:rsidSect="00025CA5">
      <w:pgSz w:w="12240" w:h="15840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99"/>
    <w:multiLevelType w:val="hybridMultilevel"/>
    <w:tmpl w:val="1BA4AD72"/>
    <w:lvl w:ilvl="0" w:tplc="F4CA8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A3B"/>
    <w:multiLevelType w:val="hybridMultilevel"/>
    <w:tmpl w:val="06E4C16E"/>
    <w:lvl w:ilvl="0" w:tplc="F4CA802A">
      <w:numFmt w:val="bullet"/>
      <w:lvlText w:val="–"/>
      <w:lvlJc w:val="left"/>
      <w:pPr>
        <w:ind w:left="20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071F2"/>
    <w:multiLevelType w:val="hybridMultilevel"/>
    <w:tmpl w:val="55109A70"/>
    <w:lvl w:ilvl="0" w:tplc="F4CA802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AB1EA7"/>
    <w:multiLevelType w:val="hybridMultilevel"/>
    <w:tmpl w:val="313E8BC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A82DF0"/>
    <w:multiLevelType w:val="hybridMultilevel"/>
    <w:tmpl w:val="9034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07EA3"/>
    <w:multiLevelType w:val="hybridMultilevel"/>
    <w:tmpl w:val="52B8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06201"/>
    <w:multiLevelType w:val="hybridMultilevel"/>
    <w:tmpl w:val="09F8D4E6"/>
    <w:lvl w:ilvl="0" w:tplc="AEE6560C">
      <w:start w:val="5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2F4312"/>
    <w:multiLevelType w:val="hybridMultilevel"/>
    <w:tmpl w:val="B71EAF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0D78F5"/>
    <w:multiLevelType w:val="hybridMultilevel"/>
    <w:tmpl w:val="3D94CA0E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1F50E0"/>
    <w:multiLevelType w:val="multilevel"/>
    <w:tmpl w:val="4FDA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D250CB"/>
    <w:multiLevelType w:val="hybridMultilevel"/>
    <w:tmpl w:val="B880758A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C34C77"/>
    <w:multiLevelType w:val="hybridMultilevel"/>
    <w:tmpl w:val="7C00A1EE"/>
    <w:lvl w:ilvl="0" w:tplc="F4CA802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F97225"/>
    <w:multiLevelType w:val="hybridMultilevel"/>
    <w:tmpl w:val="0B9E14AA"/>
    <w:lvl w:ilvl="0" w:tplc="0F269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43"/>
    <w:rsid w:val="0000243F"/>
    <w:rsid w:val="00025CA5"/>
    <w:rsid w:val="00055B47"/>
    <w:rsid w:val="0005661B"/>
    <w:rsid w:val="0009422C"/>
    <w:rsid w:val="000A00ED"/>
    <w:rsid w:val="000F71D5"/>
    <w:rsid w:val="001460A8"/>
    <w:rsid w:val="001866A2"/>
    <w:rsid w:val="001B5A4E"/>
    <w:rsid w:val="00205A9C"/>
    <w:rsid w:val="002377D6"/>
    <w:rsid w:val="002453B0"/>
    <w:rsid w:val="0028396B"/>
    <w:rsid w:val="00286274"/>
    <w:rsid w:val="002F7C0F"/>
    <w:rsid w:val="00316269"/>
    <w:rsid w:val="00317ED6"/>
    <w:rsid w:val="00341080"/>
    <w:rsid w:val="00411743"/>
    <w:rsid w:val="00440BBE"/>
    <w:rsid w:val="00447F7B"/>
    <w:rsid w:val="00464E22"/>
    <w:rsid w:val="004878B9"/>
    <w:rsid w:val="004957F7"/>
    <w:rsid w:val="004A03E6"/>
    <w:rsid w:val="004F0EFC"/>
    <w:rsid w:val="005004AE"/>
    <w:rsid w:val="00531E61"/>
    <w:rsid w:val="00571C6D"/>
    <w:rsid w:val="005C6A72"/>
    <w:rsid w:val="005D7F02"/>
    <w:rsid w:val="005F01CD"/>
    <w:rsid w:val="00607162"/>
    <w:rsid w:val="006148DA"/>
    <w:rsid w:val="00616641"/>
    <w:rsid w:val="00651850"/>
    <w:rsid w:val="00665DF5"/>
    <w:rsid w:val="0067082D"/>
    <w:rsid w:val="006719F6"/>
    <w:rsid w:val="00674B16"/>
    <w:rsid w:val="00692BF3"/>
    <w:rsid w:val="00717F41"/>
    <w:rsid w:val="00753FAC"/>
    <w:rsid w:val="00790A64"/>
    <w:rsid w:val="007A70A4"/>
    <w:rsid w:val="007A796A"/>
    <w:rsid w:val="007C6050"/>
    <w:rsid w:val="007D25F5"/>
    <w:rsid w:val="007F6A92"/>
    <w:rsid w:val="00857F06"/>
    <w:rsid w:val="0088106F"/>
    <w:rsid w:val="008B544B"/>
    <w:rsid w:val="0090504F"/>
    <w:rsid w:val="00917C6D"/>
    <w:rsid w:val="00995637"/>
    <w:rsid w:val="00996014"/>
    <w:rsid w:val="009B1D09"/>
    <w:rsid w:val="009D5F03"/>
    <w:rsid w:val="00A00B80"/>
    <w:rsid w:val="00A070FD"/>
    <w:rsid w:val="00A467F0"/>
    <w:rsid w:val="00A651C1"/>
    <w:rsid w:val="00A82A05"/>
    <w:rsid w:val="00AA2F34"/>
    <w:rsid w:val="00AC7F74"/>
    <w:rsid w:val="00B25E88"/>
    <w:rsid w:val="00B43FC2"/>
    <w:rsid w:val="00B5431C"/>
    <w:rsid w:val="00B550F0"/>
    <w:rsid w:val="00B5783C"/>
    <w:rsid w:val="00B60D99"/>
    <w:rsid w:val="00B62F7F"/>
    <w:rsid w:val="00BA4F17"/>
    <w:rsid w:val="00BE6352"/>
    <w:rsid w:val="00C723B3"/>
    <w:rsid w:val="00D00E12"/>
    <w:rsid w:val="00D0130A"/>
    <w:rsid w:val="00D037A6"/>
    <w:rsid w:val="00D04B7E"/>
    <w:rsid w:val="00D13332"/>
    <w:rsid w:val="00D32FD4"/>
    <w:rsid w:val="00D4642B"/>
    <w:rsid w:val="00D51AE2"/>
    <w:rsid w:val="00D63150"/>
    <w:rsid w:val="00D67B94"/>
    <w:rsid w:val="00D80FA0"/>
    <w:rsid w:val="00D850DC"/>
    <w:rsid w:val="00DA1A0A"/>
    <w:rsid w:val="00DF3762"/>
    <w:rsid w:val="00E221C7"/>
    <w:rsid w:val="00E22EC8"/>
    <w:rsid w:val="00E75C5A"/>
    <w:rsid w:val="00E9358C"/>
    <w:rsid w:val="00E978E8"/>
    <w:rsid w:val="00EA7D31"/>
    <w:rsid w:val="00F030D6"/>
    <w:rsid w:val="00F1143E"/>
    <w:rsid w:val="00F44D6B"/>
    <w:rsid w:val="00F90410"/>
    <w:rsid w:val="00FA222A"/>
    <w:rsid w:val="00FA2EF8"/>
    <w:rsid w:val="00FA6845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9342-42F1-46BF-A36A-CBD40094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E6"/>
    <w:rPr>
      <w:lang w:val="uk-UA"/>
    </w:rPr>
  </w:style>
  <w:style w:type="paragraph" w:styleId="1">
    <w:name w:val="heading 1"/>
    <w:basedOn w:val="a"/>
    <w:link w:val="10"/>
    <w:uiPriority w:val="9"/>
    <w:qFormat/>
    <w:rsid w:val="00DF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3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5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6719F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76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QGDZGX9" TargetMode="External"/><Relationship Id="rId13" Type="http://schemas.openxmlformats.org/officeDocument/2006/relationships/hyperlink" Target="https://cutt.ly/ZHyB32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DGDXycx" TargetMode="External"/><Relationship Id="rId12" Type="http://schemas.openxmlformats.org/officeDocument/2006/relationships/hyperlink" Target="https://cutt.ly/rHyZv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utt.ly/0GDZRk6" TargetMode="External"/><Relationship Id="rId11" Type="http://schemas.openxmlformats.org/officeDocument/2006/relationships/hyperlink" Target="https://cutt.ly/WHyJPDi" TargetMode="External"/><Relationship Id="rId5" Type="http://schemas.openxmlformats.org/officeDocument/2006/relationships/hyperlink" Target="https://cutt.ly/5GHnkc3" TargetMode="External"/><Relationship Id="rId15" Type="http://schemas.openxmlformats.org/officeDocument/2006/relationships/image" Target="media/image1.jpg"/><Relationship Id="rId10" Type="http://schemas.openxmlformats.org/officeDocument/2006/relationships/hyperlink" Target="https://cutt.ly/cHyJy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PHyHnib" TargetMode="External"/><Relationship Id="rId14" Type="http://schemas.openxmlformats.org/officeDocument/2006/relationships/hyperlink" Target="https://osvita.ua/legislation/Ser_osv/86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4</Pages>
  <Words>6326</Words>
  <Characters>3606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Алла</cp:lastModifiedBy>
  <cp:revision>95</cp:revision>
  <dcterms:created xsi:type="dcterms:W3CDTF">2022-05-02T13:11:00Z</dcterms:created>
  <dcterms:modified xsi:type="dcterms:W3CDTF">2022-05-24T10:02:00Z</dcterms:modified>
</cp:coreProperties>
</file>