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65" w:rsidRPr="003041DB" w:rsidRDefault="00C22C65" w:rsidP="00C22C65">
      <w:pPr>
        <w:jc w:val="center"/>
        <w:rPr>
          <w:b/>
          <w:sz w:val="28"/>
          <w:szCs w:val="28"/>
          <w:lang w:val="uk-UA"/>
        </w:rPr>
      </w:pPr>
      <w:r w:rsidRPr="003041DB">
        <w:rPr>
          <w:b/>
          <w:sz w:val="28"/>
          <w:szCs w:val="28"/>
          <w:lang w:val="uk-UA"/>
        </w:rPr>
        <w:t xml:space="preserve">Формування предметної компетентності в учнів з розділу </w:t>
      </w:r>
      <w:r w:rsidR="00BE1E3D">
        <w:rPr>
          <w:b/>
          <w:sz w:val="28"/>
          <w:szCs w:val="28"/>
          <w:lang w:val="uk-UA"/>
        </w:rPr>
        <w:br/>
      </w:r>
      <w:r w:rsidRPr="003041DB">
        <w:rPr>
          <w:b/>
          <w:sz w:val="28"/>
          <w:szCs w:val="28"/>
          <w:lang w:val="uk-UA"/>
        </w:rPr>
        <w:t>«</w:t>
      </w:r>
      <w:r w:rsidR="003A50EB" w:rsidRPr="003041DB">
        <w:rPr>
          <w:b/>
          <w:sz w:val="28"/>
          <w:szCs w:val="28"/>
          <w:lang w:val="uk-UA"/>
        </w:rPr>
        <w:t>Статути Збройних Сил України</w:t>
      </w:r>
      <w:r w:rsidRPr="003041DB">
        <w:rPr>
          <w:b/>
          <w:sz w:val="28"/>
          <w:szCs w:val="28"/>
          <w:lang w:val="uk-UA"/>
        </w:rPr>
        <w:t xml:space="preserve">» навчальної програми </w:t>
      </w:r>
      <w:r w:rsidR="00BE1E3D">
        <w:rPr>
          <w:b/>
          <w:sz w:val="28"/>
          <w:szCs w:val="28"/>
          <w:lang w:val="uk-UA"/>
        </w:rPr>
        <w:br/>
      </w:r>
      <w:r w:rsidRPr="003041DB">
        <w:rPr>
          <w:b/>
          <w:sz w:val="28"/>
          <w:szCs w:val="28"/>
          <w:lang w:val="uk-UA"/>
        </w:rPr>
        <w:t>предмета «Захист України»</w:t>
      </w:r>
    </w:p>
    <w:p w:rsidR="00280CE5" w:rsidRDefault="00280CE5" w:rsidP="00C22C65">
      <w:pPr>
        <w:ind w:firstLine="709"/>
        <w:jc w:val="center"/>
        <w:rPr>
          <w:sz w:val="28"/>
          <w:szCs w:val="28"/>
          <w:lang w:val="uk-UA"/>
        </w:rPr>
      </w:pPr>
      <w:r>
        <w:rPr>
          <w:sz w:val="28"/>
          <w:szCs w:val="28"/>
          <w:lang w:val="uk-UA"/>
        </w:rPr>
        <w:t>(</w:t>
      </w:r>
      <w:r w:rsidRPr="003041DB">
        <w:rPr>
          <w:i/>
          <w:sz w:val="28"/>
          <w:szCs w:val="28"/>
          <w:lang w:val="uk-UA"/>
        </w:rPr>
        <w:t>методичні рекомендації</w:t>
      </w:r>
      <w:r>
        <w:rPr>
          <w:sz w:val="28"/>
          <w:szCs w:val="28"/>
          <w:lang w:val="uk-UA"/>
        </w:rPr>
        <w:t>)</w:t>
      </w:r>
    </w:p>
    <w:p w:rsidR="00174E30" w:rsidRDefault="00174E30" w:rsidP="00C22C65">
      <w:pPr>
        <w:ind w:firstLine="709"/>
        <w:jc w:val="center"/>
        <w:rPr>
          <w:sz w:val="28"/>
          <w:szCs w:val="28"/>
          <w:lang w:val="uk-UA"/>
        </w:rPr>
      </w:pPr>
    </w:p>
    <w:p w:rsidR="0034752E" w:rsidRPr="00D07369" w:rsidRDefault="00D07369" w:rsidP="00D07369">
      <w:pPr>
        <w:ind w:firstLine="709"/>
        <w:jc w:val="both"/>
        <w:rPr>
          <w:sz w:val="28"/>
          <w:szCs w:val="28"/>
          <w:lang w:val="uk-UA"/>
        </w:rPr>
      </w:pPr>
      <w:r w:rsidRPr="00D07369">
        <w:rPr>
          <w:sz w:val="28"/>
          <w:szCs w:val="28"/>
          <w:shd w:val="clear" w:color="auto" w:fill="FFFFFF"/>
          <w:lang w:val="uk-UA"/>
        </w:rPr>
        <w:t xml:space="preserve">Під час організації освітнього процесу в дистанційному форматі (рекомендації зазначені в листі Міністерства освіти і науки України від 06.03.2022 № 1/3371-22 «Про організацію освітнього процесу») в умовах запровадженого воєнного стану (Указ Президента України від 24 лютого 2022 року № 64/2022) рекомендуємо вчителям </w:t>
      </w:r>
      <w:r>
        <w:rPr>
          <w:sz w:val="28"/>
          <w:szCs w:val="28"/>
          <w:shd w:val="clear" w:color="auto" w:fill="FFFFFF"/>
          <w:lang w:val="uk-UA"/>
        </w:rPr>
        <w:t xml:space="preserve">предмета «Захист України» </w:t>
      </w:r>
      <w:r w:rsidRPr="00D07369">
        <w:rPr>
          <w:sz w:val="28"/>
          <w:szCs w:val="28"/>
          <w:shd w:val="clear" w:color="auto" w:fill="FFFFFF"/>
          <w:lang w:val="uk-UA"/>
        </w:rPr>
        <w:t xml:space="preserve">застосовувати дистанційну форму організації освітнього процесу в умовах воєнного стану, яка є безпечною та оптимальною </w:t>
      </w:r>
      <w:r w:rsidRPr="00D07369">
        <w:rPr>
          <w:sz w:val="28"/>
          <w:szCs w:val="28"/>
          <w:shd w:val="clear" w:color="auto" w:fill="FFFFFF"/>
        </w:rPr>
        <w:t xml:space="preserve">(моделі </w:t>
      </w:r>
      <w:proofErr w:type="spellStart"/>
      <w:r w:rsidRPr="00D07369">
        <w:rPr>
          <w:sz w:val="28"/>
          <w:szCs w:val="28"/>
          <w:shd w:val="clear" w:color="auto" w:fill="FFFFFF"/>
        </w:rPr>
        <w:t>змішаного</w:t>
      </w:r>
      <w:proofErr w:type="spellEnd"/>
      <w:r w:rsidRPr="00D07369">
        <w:rPr>
          <w:sz w:val="28"/>
          <w:szCs w:val="28"/>
          <w:shd w:val="clear" w:color="auto" w:fill="FFFFFF"/>
        </w:rPr>
        <w:t xml:space="preserve"> та </w:t>
      </w:r>
      <w:proofErr w:type="spellStart"/>
      <w:r w:rsidRPr="00D07369">
        <w:rPr>
          <w:sz w:val="28"/>
          <w:szCs w:val="28"/>
          <w:shd w:val="clear" w:color="auto" w:fill="FFFFFF"/>
        </w:rPr>
        <w:t>дистанційного</w:t>
      </w:r>
      <w:proofErr w:type="spellEnd"/>
      <w:r w:rsidRPr="00D07369">
        <w:rPr>
          <w:sz w:val="28"/>
          <w:szCs w:val="28"/>
          <w:shd w:val="clear" w:color="auto" w:fill="FFFFFF"/>
        </w:rPr>
        <w:t xml:space="preserve"> </w:t>
      </w:r>
      <w:proofErr w:type="spellStart"/>
      <w:r w:rsidRPr="00D07369">
        <w:rPr>
          <w:sz w:val="28"/>
          <w:szCs w:val="28"/>
          <w:shd w:val="clear" w:color="auto" w:fill="FFFFFF"/>
        </w:rPr>
        <w:t>навчання</w:t>
      </w:r>
      <w:proofErr w:type="spellEnd"/>
      <w:r w:rsidRPr="00D07369">
        <w:rPr>
          <w:sz w:val="28"/>
          <w:szCs w:val="28"/>
          <w:shd w:val="clear" w:color="auto" w:fill="FFFFFF"/>
        </w:rPr>
        <w:t xml:space="preserve"> у синхронному й асинхронному режимах).</w:t>
      </w:r>
    </w:p>
    <w:p w:rsidR="00D07369" w:rsidRPr="00D07369" w:rsidRDefault="00D07369" w:rsidP="00D07369">
      <w:pPr>
        <w:ind w:firstLine="709"/>
        <w:jc w:val="both"/>
        <w:rPr>
          <w:sz w:val="28"/>
          <w:szCs w:val="28"/>
          <w:lang w:val="uk-UA"/>
        </w:rPr>
      </w:pPr>
      <w:r w:rsidRPr="00D07369">
        <w:rPr>
          <w:sz w:val="28"/>
          <w:szCs w:val="28"/>
          <w:lang w:val="uk-UA"/>
        </w:rPr>
        <w:t>Формування предметної компетентності в учнів з розділу «Статути Збройних Сил України» навчальної програми предмета «Захист України»</w:t>
      </w:r>
      <w:r>
        <w:rPr>
          <w:sz w:val="28"/>
          <w:szCs w:val="28"/>
          <w:lang w:val="uk-UA"/>
        </w:rPr>
        <w:t xml:space="preserve"> передбачає</w:t>
      </w:r>
      <w:r w:rsidR="00885842">
        <w:rPr>
          <w:sz w:val="28"/>
          <w:szCs w:val="28"/>
          <w:lang w:val="uk-UA"/>
        </w:rPr>
        <w:t>:</w:t>
      </w:r>
      <w:r>
        <w:rPr>
          <w:sz w:val="28"/>
          <w:szCs w:val="28"/>
          <w:lang w:val="uk-UA"/>
        </w:rPr>
        <w:t xml:space="preserve"> усвідомлення учнями </w:t>
      </w:r>
      <w:r w:rsidR="00885842">
        <w:rPr>
          <w:sz w:val="28"/>
          <w:szCs w:val="28"/>
          <w:lang w:val="uk-UA"/>
        </w:rPr>
        <w:t>власних здібностей та співвідношення їх з вимогами до військовослужбовців; уміння знаходити оптимальні способи розв’язання взаємовідносин та дотримання статутних положень, правил військової ввічливості та поваги до командирів, начальників та підлеглих, старших та молодших</w:t>
      </w:r>
      <w:r w:rsidR="00556A33">
        <w:rPr>
          <w:sz w:val="28"/>
          <w:szCs w:val="28"/>
          <w:lang w:val="uk-UA"/>
        </w:rPr>
        <w:t>; контроль за своїми емоціями під час виконання завдань та психофізичного навантаження в складних ситуаціях.</w:t>
      </w:r>
    </w:p>
    <w:p w:rsidR="00280CE5" w:rsidRDefault="00226E41" w:rsidP="003A50EB">
      <w:pPr>
        <w:ind w:firstLine="709"/>
        <w:jc w:val="both"/>
        <w:rPr>
          <w:sz w:val="28"/>
          <w:szCs w:val="28"/>
          <w:lang w:val="uk-UA"/>
        </w:rPr>
      </w:pPr>
      <w:r w:rsidRPr="00437ABB">
        <w:rPr>
          <w:sz w:val="28"/>
          <w:szCs w:val="28"/>
          <w:lang w:val="uk-UA"/>
        </w:rPr>
        <w:t xml:space="preserve">У </w:t>
      </w:r>
      <w:r w:rsidR="00236A23" w:rsidRPr="00437ABB">
        <w:rPr>
          <w:sz w:val="28"/>
          <w:szCs w:val="28"/>
          <w:lang w:val="uk-UA"/>
        </w:rPr>
        <w:t xml:space="preserve">процесі вивчення теми «Військовослужбовці та стосунки між ними. Військова дисципліна» </w:t>
      </w:r>
      <w:r w:rsidRPr="00437ABB">
        <w:rPr>
          <w:sz w:val="28"/>
          <w:szCs w:val="28"/>
          <w:lang w:val="uk-UA"/>
        </w:rPr>
        <w:t>р</w:t>
      </w:r>
      <w:r w:rsidR="003A50EB" w:rsidRPr="00437ABB">
        <w:rPr>
          <w:sz w:val="28"/>
          <w:szCs w:val="28"/>
          <w:lang w:val="uk-UA"/>
        </w:rPr>
        <w:t>озділ</w:t>
      </w:r>
      <w:r w:rsidR="00236A23" w:rsidRPr="00437ABB">
        <w:rPr>
          <w:sz w:val="28"/>
          <w:szCs w:val="28"/>
          <w:lang w:val="uk-UA"/>
        </w:rPr>
        <w:t>у</w:t>
      </w:r>
      <w:r w:rsidR="003A50EB" w:rsidRPr="00437ABB">
        <w:rPr>
          <w:sz w:val="28"/>
          <w:szCs w:val="28"/>
          <w:lang w:val="uk-UA"/>
        </w:rPr>
        <w:t xml:space="preserve"> «Статути Збройних Сил України» </w:t>
      </w:r>
      <w:r w:rsidR="00236A23" w:rsidRPr="00437ABB">
        <w:rPr>
          <w:sz w:val="28"/>
          <w:szCs w:val="28"/>
          <w:lang w:val="uk-UA"/>
        </w:rPr>
        <w:t>варто в учнів с</w:t>
      </w:r>
      <w:r w:rsidR="003A50EB" w:rsidRPr="00437ABB">
        <w:rPr>
          <w:sz w:val="28"/>
          <w:szCs w:val="28"/>
          <w:lang w:val="uk-UA"/>
        </w:rPr>
        <w:t>форму</w:t>
      </w:r>
      <w:r w:rsidR="00236A23" w:rsidRPr="00437ABB">
        <w:rPr>
          <w:sz w:val="28"/>
          <w:szCs w:val="28"/>
          <w:lang w:val="uk-UA"/>
        </w:rPr>
        <w:t>вати</w:t>
      </w:r>
      <w:r w:rsidR="003A50EB" w:rsidRPr="00437ABB">
        <w:rPr>
          <w:sz w:val="28"/>
          <w:szCs w:val="28"/>
          <w:lang w:val="uk-UA"/>
        </w:rPr>
        <w:t xml:space="preserve"> уявлення про статути Збройних Сил України як про закони військової служби</w:t>
      </w:r>
      <w:r w:rsidR="003A50EB">
        <w:rPr>
          <w:sz w:val="28"/>
          <w:szCs w:val="28"/>
          <w:lang w:val="uk-UA"/>
        </w:rPr>
        <w:t xml:space="preserve">. У статутах визначено основні положення організації внутрішньої служби, значення їх у житті та діяльності військ. Положення і вимоги статутів є обов’язковими для всіх військовослужбовців Збройних Сил України </w:t>
      </w:r>
      <w:r w:rsidR="003A50EB" w:rsidRPr="00977D73">
        <w:rPr>
          <w:sz w:val="28"/>
          <w:szCs w:val="28"/>
          <w:lang w:val="uk-UA"/>
        </w:rPr>
        <w:t>[</w:t>
      </w:r>
      <w:r w:rsidR="00977D73" w:rsidRPr="00977D73">
        <w:rPr>
          <w:sz w:val="28"/>
          <w:szCs w:val="28"/>
          <w:lang w:val="uk-UA"/>
        </w:rPr>
        <w:t>1</w:t>
      </w:r>
      <w:r w:rsidR="003A50EB" w:rsidRPr="00977D73">
        <w:rPr>
          <w:sz w:val="28"/>
          <w:szCs w:val="28"/>
          <w:lang w:val="uk-UA"/>
        </w:rPr>
        <w:t>, с. 42].</w:t>
      </w:r>
    </w:p>
    <w:p w:rsidR="00E30742" w:rsidRPr="00A32F1B" w:rsidRDefault="004A2FF4" w:rsidP="00E30742">
      <w:pPr>
        <w:pStyle w:val="a9"/>
        <w:tabs>
          <w:tab w:val="left" w:pos="709"/>
        </w:tabs>
        <w:ind w:firstLine="709"/>
        <w:rPr>
          <w:sz w:val="28"/>
          <w:szCs w:val="28"/>
        </w:rPr>
      </w:pPr>
      <w:r>
        <w:rPr>
          <w:sz w:val="28"/>
          <w:szCs w:val="28"/>
        </w:rPr>
        <w:t xml:space="preserve">У процесі </w:t>
      </w:r>
      <w:r w:rsidR="00E30742" w:rsidRPr="00A32F1B">
        <w:rPr>
          <w:sz w:val="28"/>
          <w:szCs w:val="28"/>
        </w:rPr>
        <w:t xml:space="preserve">розкриття змісту розділу </w:t>
      </w:r>
      <w:r w:rsidR="00E30742">
        <w:rPr>
          <w:sz w:val="28"/>
          <w:szCs w:val="28"/>
        </w:rPr>
        <w:t xml:space="preserve">«Статути Збройних Сил України» </w:t>
      </w:r>
      <w:r w:rsidR="003041DB">
        <w:rPr>
          <w:sz w:val="28"/>
          <w:szCs w:val="28"/>
        </w:rPr>
        <w:t xml:space="preserve">в умовах воєнного стану </w:t>
      </w:r>
      <w:r w:rsidR="00E30742" w:rsidRPr="00A32F1B">
        <w:rPr>
          <w:sz w:val="28"/>
          <w:szCs w:val="28"/>
        </w:rPr>
        <w:t>учителям варто:</w:t>
      </w:r>
    </w:p>
    <w:p w:rsidR="00CC68F5" w:rsidRPr="00E30742" w:rsidRDefault="004A2FF4" w:rsidP="00E30742">
      <w:pPr>
        <w:pStyle w:val="a3"/>
        <w:numPr>
          <w:ilvl w:val="0"/>
          <w:numId w:val="6"/>
        </w:numPr>
        <w:tabs>
          <w:tab w:val="left" w:pos="993"/>
        </w:tabs>
        <w:ind w:left="0" w:firstLine="709"/>
        <w:jc w:val="both"/>
        <w:rPr>
          <w:sz w:val="28"/>
          <w:szCs w:val="28"/>
          <w:lang w:val="uk-UA"/>
        </w:rPr>
      </w:pPr>
      <w:r w:rsidRPr="004A2FF4">
        <w:rPr>
          <w:sz w:val="28"/>
          <w:szCs w:val="28"/>
          <w:lang w:val="uk-UA"/>
        </w:rPr>
        <w:t xml:space="preserve">ознайомити </w:t>
      </w:r>
      <w:r w:rsidR="00E30742" w:rsidRPr="00E30742">
        <w:rPr>
          <w:sz w:val="28"/>
          <w:szCs w:val="28"/>
          <w:lang w:val="uk-UA"/>
        </w:rPr>
        <w:t xml:space="preserve">учнів </w:t>
      </w:r>
      <w:r>
        <w:rPr>
          <w:sz w:val="28"/>
          <w:szCs w:val="28"/>
          <w:lang w:val="uk-UA"/>
        </w:rPr>
        <w:t xml:space="preserve">з </w:t>
      </w:r>
      <w:r w:rsidR="00CC68F5" w:rsidRPr="00E30742">
        <w:rPr>
          <w:sz w:val="28"/>
          <w:szCs w:val="28"/>
          <w:lang w:val="uk-UA"/>
        </w:rPr>
        <w:t>основни</w:t>
      </w:r>
      <w:r>
        <w:rPr>
          <w:sz w:val="28"/>
          <w:szCs w:val="28"/>
          <w:lang w:val="uk-UA"/>
        </w:rPr>
        <w:t>ми</w:t>
      </w:r>
      <w:r w:rsidR="00CC68F5" w:rsidRPr="00E30742">
        <w:rPr>
          <w:sz w:val="28"/>
          <w:szCs w:val="28"/>
          <w:lang w:val="uk-UA"/>
        </w:rPr>
        <w:t xml:space="preserve"> положен</w:t>
      </w:r>
      <w:r w:rsidR="005457D3">
        <w:rPr>
          <w:sz w:val="28"/>
          <w:szCs w:val="28"/>
          <w:lang w:val="uk-UA"/>
        </w:rPr>
        <w:t>ня</w:t>
      </w:r>
      <w:r>
        <w:rPr>
          <w:sz w:val="28"/>
          <w:szCs w:val="28"/>
          <w:lang w:val="uk-UA"/>
        </w:rPr>
        <w:t>ми</w:t>
      </w:r>
      <w:r w:rsidR="00CC68F5" w:rsidRPr="00E30742">
        <w:rPr>
          <w:sz w:val="28"/>
          <w:szCs w:val="28"/>
          <w:lang w:val="uk-UA"/>
        </w:rPr>
        <w:t xml:space="preserve"> військових Статутів Збройних Сил України;</w:t>
      </w:r>
    </w:p>
    <w:p w:rsidR="00CC68F5" w:rsidRPr="00211B1F" w:rsidRDefault="006F0F60" w:rsidP="00E30742">
      <w:pPr>
        <w:pStyle w:val="a3"/>
        <w:numPr>
          <w:ilvl w:val="0"/>
          <w:numId w:val="6"/>
        </w:numPr>
        <w:tabs>
          <w:tab w:val="left" w:pos="993"/>
        </w:tabs>
        <w:ind w:left="0" w:firstLine="709"/>
        <w:jc w:val="both"/>
        <w:rPr>
          <w:sz w:val="28"/>
          <w:szCs w:val="28"/>
          <w:lang w:val="uk-UA"/>
        </w:rPr>
      </w:pPr>
      <w:r w:rsidRPr="00211B1F">
        <w:rPr>
          <w:sz w:val="28"/>
          <w:szCs w:val="28"/>
          <w:lang w:val="uk-UA"/>
        </w:rPr>
        <w:t>формува</w:t>
      </w:r>
      <w:r w:rsidR="00E30742">
        <w:rPr>
          <w:sz w:val="28"/>
          <w:szCs w:val="28"/>
          <w:lang w:val="uk-UA"/>
        </w:rPr>
        <w:t>ти</w:t>
      </w:r>
      <w:r w:rsidRPr="00211B1F">
        <w:rPr>
          <w:sz w:val="28"/>
          <w:szCs w:val="28"/>
          <w:lang w:val="uk-UA"/>
        </w:rPr>
        <w:t xml:space="preserve"> почуття відповідальності за дотримання вимог статутів</w:t>
      </w:r>
      <w:r w:rsidR="00D07369">
        <w:rPr>
          <w:sz w:val="28"/>
          <w:szCs w:val="28"/>
          <w:lang w:val="uk-UA"/>
        </w:rPr>
        <w:t xml:space="preserve"> в умовах воєнного стану;</w:t>
      </w:r>
    </w:p>
    <w:p w:rsidR="00211B1F" w:rsidRPr="00E30742" w:rsidRDefault="006F0F60" w:rsidP="00E30742">
      <w:pPr>
        <w:pStyle w:val="a3"/>
        <w:numPr>
          <w:ilvl w:val="0"/>
          <w:numId w:val="6"/>
        </w:numPr>
        <w:tabs>
          <w:tab w:val="left" w:pos="993"/>
        </w:tabs>
        <w:ind w:left="0" w:firstLine="709"/>
        <w:jc w:val="both"/>
        <w:rPr>
          <w:sz w:val="28"/>
          <w:szCs w:val="28"/>
          <w:lang w:val="uk-UA"/>
        </w:rPr>
      </w:pPr>
      <w:r w:rsidRPr="00E30742">
        <w:rPr>
          <w:sz w:val="28"/>
          <w:szCs w:val="28"/>
          <w:lang w:val="uk-UA"/>
        </w:rPr>
        <w:t>розви</w:t>
      </w:r>
      <w:r w:rsidR="00E30742" w:rsidRPr="00E30742">
        <w:rPr>
          <w:sz w:val="28"/>
          <w:szCs w:val="28"/>
          <w:lang w:val="uk-UA"/>
        </w:rPr>
        <w:t xml:space="preserve">вати </w:t>
      </w:r>
      <w:r w:rsidRPr="00E30742">
        <w:rPr>
          <w:sz w:val="28"/>
          <w:szCs w:val="28"/>
          <w:lang w:val="uk-UA"/>
        </w:rPr>
        <w:t>в учнів здібност</w:t>
      </w:r>
      <w:r w:rsidR="00E30742" w:rsidRPr="00E30742">
        <w:rPr>
          <w:sz w:val="28"/>
          <w:szCs w:val="28"/>
          <w:lang w:val="uk-UA"/>
        </w:rPr>
        <w:t>і</w:t>
      </w:r>
      <w:r w:rsidRPr="00E30742">
        <w:rPr>
          <w:sz w:val="28"/>
          <w:szCs w:val="28"/>
          <w:lang w:val="uk-UA"/>
        </w:rPr>
        <w:t>, щодо формування практичних навичок у виконанні обов’язків при несенні служби в добовому наряді та якісне виконання вимог статутів внутрішньої служби, вартової служби</w:t>
      </w:r>
      <w:r w:rsidR="00791386">
        <w:rPr>
          <w:sz w:val="28"/>
          <w:szCs w:val="28"/>
          <w:lang w:val="uk-UA"/>
        </w:rPr>
        <w:t xml:space="preserve"> </w:t>
      </w:r>
      <w:r w:rsidR="00D07369">
        <w:rPr>
          <w:sz w:val="28"/>
          <w:szCs w:val="28"/>
          <w:lang w:val="uk-UA"/>
        </w:rPr>
        <w:t xml:space="preserve">в умовах воєнного стану </w:t>
      </w:r>
      <w:r w:rsidR="00211B1F" w:rsidRPr="00977D73">
        <w:rPr>
          <w:sz w:val="28"/>
          <w:szCs w:val="28"/>
          <w:lang w:val="uk-UA"/>
        </w:rPr>
        <w:t>[2].</w:t>
      </w:r>
    </w:p>
    <w:p w:rsidR="003969C2" w:rsidRDefault="00171F9C" w:rsidP="009D2536">
      <w:pPr>
        <w:ind w:firstLine="709"/>
        <w:jc w:val="both"/>
        <w:rPr>
          <w:sz w:val="28"/>
          <w:szCs w:val="28"/>
          <w:lang w:val="uk-UA"/>
        </w:rPr>
      </w:pPr>
      <w:r w:rsidRPr="00171F9C">
        <w:rPr>
          <w:color w:val="000000" w:themeColor="text1"/>
          <w:sz w:val="28"/>
          <w:szCs w:val="28"/>
          <w:lang w:val="uk-UA"/>
        </w:rPr>
        <w:t>Звертаємо</w:t>
      </w:r>
      <w:r w:rsidR="00E30742" w:rsidRPr="00171F9C">
        <w:rPr>
          <w:color w:val="000000" w:themeColor="text1"/>
          <w:sz w:val="28"/>
          <w:szCs w:val="28"/>
          <w:lang w:val="uk-UA"/>
        </w:rPr>
        <w:t xml:space="preserve"> увагу </w:t>
      </w:r>
      <w:r w:rsidR="00E30742">
        <w:rPr>
          <w:sz w:val="28"/>
          <w:szCs w:val="28"/>
          <w:lang w:val="uk-UA"/>
        </w:rPr>
        <w:t xml:space="preserve">вчителів предмета «Захист України», що одним із найважливіших освітніх завдань </w:t>
      </w:r>
      <w:r w:rsidR="00174E30">
        <w:rPr>
          <w:sz w:val="28"/>
          <w:szCs w:val="28"/>
          <w:lang w:val="uk-UA"/>
        </w:rPr>
        <w:t xml:space="preserve">у процесі </w:t>
      </w:r>
      <w:r w:rsidR="00E30742">
        <w:rPr>
          <w:sz w:val="28"/>
          <w:szCs w:val="28"/>
          <w:lang w:val="uk-UA"/>
        </w:rPr>
        <w:t>вивченн</w:t>
      </w:r>
      <w:r w:rsidR="00174E30">
        <w:rPr>
          <w:sz w:val="28"/>
          <w:szCs w:val="28"/>
          <w:lang w:val="uk-UA"/>
        </w:rPr>
        <w:t>я</w:t>
      </w:r>
      <w:r w:rsidR="00E30742">
        <w:rPr>
          <w:sz w:val="28"/>
          <w:szCs w:val="28"/>
          <w:lang w:val="uk-UA"/>
        </w:rPr>
        <w:t xml:space="preserve"> статутів Збройних Сил України</w:t>
      </w:r>
      <w:r w:rsidR="008F1CF2">
        <w:rPr>
          <w:sz w:val="28"/>
          <w:szCs w:val="28"/>
          <w:lang w:val="uk-UA"/>
        </w:rPr>
        <w:t>, в умовах воєнного стану,</w:t>
      </w:r>
      <w:r w:rsidR="00E30742">
        <w:rPr>
          <w:sz w:val="28"/>
          <w:szCs w:val="28"/>
          <w:lang w:val="uk-UA"/>
        </w:rPr>
        <w:t xml:space="preserve"> є формування в учнів розуміння, </w:t>
      </w:r>
      <w:r w:rsidR="00CD3280">
        <w:rPr>
          <w:sz w:val="28"/>
          <w:szCs w:val="28"/>
          <w:lang w:val="uk-UA"/>
        </w:rPr>
        <w:t xml:space="preserve">що статути </w:t>
      </w:r>
      <w:r w:rsidR="00E30742">
        <w:rPr>
          <w:sz w:val="28"/>
          <w:szCs w:val="28"/>
          <w:lang w:val="uk-UA"/>
        </w:rPr>
        <w:t xml:space="preserve">складають </w:t>
      </w:r>
      <w:r w:rsidR="00CD3280">
        <w:rPr>
          <w:sz w:val="28"/>
          <w:szCs w:val="28"/>
          <w:lang w:val="uk-UA"/>
        </w:rPr>
        <w:t>правов</w:t>
      </w:r>
      <w:r w:rsidR="00E30742">
        <w:rPr>
          <w:sz w:val="28"/>
          <w:szCs w:val="28"/>
          <w:lang w:val="uk-UA"/>
        </w:rPr>
        <w:t>у</w:t>
      </w:r>
      <w:r w:rsidR="00CD3280">
        <w:rPr>
          <w:sz w:val="28"/>
          <w:szCs w:val="28"/>
          <w:lang w:val="uk-UA"/>
        </w:rPr>
        <w:t xml:space="preserve"> основ</w:t>
      </w:r>
      <w:r w:rsidR="00E30742">
        <w:rPr>
          <w:sz w:val="28"/>
          <w:szCs w:val="28"/>
          <w:lang w:val="uk-UA"/>
        </w:rPr>
        <w:t>у</w:t>
      </w:r>
      <w:r w:rsidR="00CD3280">
        <w:rPr>
          <w:sz w:val="28"/>
          <w:szCs w:val="28"/>
          <w:lang w:val="uk-UA"/>
        </w:rPr>
        <w:t xml:space="preserve"> </w:t>
      </w:r>
      <w:r w:rsidR="009D2536">
        <w:rPr>
          <w:sz w:val="28"/>
          <w:szCs w:val="28"/>
          <w:lang w:val="uk-UA"/>
        </w:rPr>
        <w:t xml:space="preserve">розбудови Збройних Сил України, підвищення </w:t>
      </w:r>
      <w:r w:rsidR="00E30742">
        <w:rPr>
          <w:sz w:val="28"/>
          <w:szCs w:val="28"/>
          <w:lang w:val="uk-UA"/>
        </w:rPr>
        <w:t xml:space="preserve">її </w:t>
      </w:r>
      <w:r w:rsidR="009D2536">
        <w:rPr>
          <w:sz w:val="28"/>
          <w:szCs w:val="28"/>
          <w:lang w:val="uk-UA"/>
        </w:rPr>
        <w:t xml:space="preserve">боєздатності </w:t>
      </w:r>
      <w:r w:rsidR="003969C2">
        <w:rPr>
          <w:sz w:val="28"/>
          <w:szCs w:val="28"/>
          <w:lang w:val="uk-UA"/>
        </w:rPr>
        <w:t xml:space="preserve">та </w:t>
      </w:r>
      <w:r w:rsidR="00F56E9E">
        <w:rPr>
          <w:sz w:val="28"/>
          <w:szCs w:val="28"/>
          <w:lang w:val="uk-UA"/>
        </w:rPr>
        <w:t>є основою для розробки такти</w:t>
      </w:r>
      <w:r w:rsidR="00211B1F">
        <w:rPr>
          <w:sz w:val="28"/>
          <w:szCs w:val="28"/>
          <w:lang w:val="uk-UA"/>
        </w:rPr>
        <w:t>чних способів дій військовослужбовців</w:t>
      </w:r>
      <w:r w:rsidR="003969C2">
        <w:rPr>
          <w:sz w:val="28"/>
          <w:szCs w:val="28"/>
          <w:lang w:val="uk-UA"/>
        </w:rPr>
        <w:t>.</w:t>
      </w:r>
      <w:r w:rsidR="00211B1F">
        <w:rPr>
          <w:sz w:val="28"/>
          <w:szCs w:val="28"/>
          <w:lang w:val="uk-UA"/>
        </w:rPr>
        <w:t xml:space="preserve"> </w:t>
      </w:r>
    </w:p>
    <w:p w:rsidR="007F044C" w:rsidRPr="00504985" w:rsidRDefault="00CD3280" w:rsidP="007F044C">
      <w:pPr>
        <w:ind w:firstLine="709"/>
        <w:jc w:val="both"/>
        <w:rPr>
          <w:sz w:val="28"/>
          <w:szCs w:val="28"/>
          <w:lang w:val="uk-UA"/>
        </w:rPr>
      </w:pPr>
      <w:r>
        <w:rPr>
          <w:sz w:val="28"/>
          <w:szCs w:val="28"/>
          <w:lang w:val="uk-UA"/>
        </w:rPr>
        <w:lastRenderedPageBreak/>
        <w:t>Важливо, щоб учні усвідомили, що</w:t>
      </w:r>
      <w:r w:rsidR="00985537">
        <w:rPr>
          <w:sz w:val="28"/>
          <w:szCs w:val="28"/>
          <w:lang w:val="uk-UA"/>
        </w:rPr>
        <w:t xml:space="preserve"> виконання обов’язків солдата у повсякденній діяльності є </w:t>
      </w:r>
      <w:r w:rsidR="00CC7769" w:rsidRPr="00A05B89">
        <w:rPr>
          <w:sz w:val="28"/>
          <w:szCs w:val="28"/>
          <w:lang w:val="uk-UA"/>
        </w:rPr>
        <w:t>однією з</w:t>
      </w:r>
      <w:r w:rsidR="003969C2" w:rsidRPr="00A05B89">
        <w:rPr>
          <w:sz w:val="28"/>
          <w:szCs w:val="28"/>
          <w:lang w:val="uk-UA"/>
        </w:rPr>
        <w:t xml:space="preserve"> вимог Військової присяги </w:t>
      </w:r>
      <w:r w:rsidR="00CC7769">
        <w:rPr>
          <w:sz w:val="28"/>
          <w:szCs w:val="28"/>
          <w:lang w:val="uk-UA"/>
        </w:rPr>
        <w:t xml:space="preserve">й </w:t>
      </w:r>
      <w:r w:rsidR="00985537">
        <w:rPr>
          <w:sz w:val="28"/>
          <w:szCs w:val="28"/>
          <w:lang w:val="uk-UA"/>
        </w:rPr>
        <w:t>основною вимогою статутів Збройних Сил України</w:t>
      </w:r>
      <w:r w:rsidR="00CC7769">
        <w:rPr>
          <w:sz w:val="28"/>
          <w:szCs w:val="28"/>
          <w:lang w:val="uk-UA"/>
        </w:rPr>
        <w:t>.</w:t>
      </w:r>
      <w:r w:rsidR="00FE30AC">
        <w:rPr>
          <w:sz w:val="28"/>
          <w:szCs w:val="28"/>
          <w:lang w:val="uk-UA"/>
        </w:rPr>
        <w:t xml:space="preserve"> </w:t>
      </w:r>
      <w:r w:rsidR="007F044C">
        <w:rPr>
          <w:sz w:val="28"/>
          <w:szCs w:val="28"/>
          <w:lang w:val="uk-UA"/>
        </w:rPr>
        <w:t xml:space="preserve">Боєздатність </w:t>
      </w:r>
      <w:r w:rsidR="00A05B89">
        <w:rPr>
          <w:sz w:val="28"/>
          <w:szCs w:val="28"/>
          <w:lang w:val="uk-UA"/>
        </w:rPr>
        <w:t>у військових підрозділах.</w:t>
      </w:r>
      <w:r w:rsidR="00A05B89" w:rsidRPr="00CC7769">
        <w:rPr>
          <w:sz w:val="28"/>
          <w:szCs w:val="28"/>
          <w:lang w:val="uk-UA"/>
        </w:rPr>
        <w:t xml:space="preserve"> </w:t>
      </w:r>
      <w:r w:rsidR="00A05B89">
        <w:rPr>
          <w:sz w:val="28"/>
          <w:szCs w:val="28"/>
          <w:lang w:val="uk-UA"/>
        </w:rPr>
        <w:t>залежить</w:t>
      </w:r>
      <w:r w:rsidR="00A05B89" w:rsidRPr="00CC7769">
        <w:rPr>
          <w:sz w:val="28"/>
          <w:szCs w:val="28"/>
          <w:lang w:val="uk-UA"/>
        </w:rPr>
        <w:t xml:space="preserve"> </w:t>
      </w:r>
      <w:r w:rsidR="00A05B89">
        <w:rPr>
          <w:sz w:val="28"/>
          <w:szCs w:val="28"/>
          <w:lang w:val="uk-UA"/>
        </w:rPr>
        <w:t>від</w:t>
      </w:r>
      <w:r w:rsidR="007F044C" w:rsidRPr="00B6070D">
        <w:rPr>
          <w:sz w:val="28"/>
          <w:szCs w:val="28"/>
          <w:lang w:val="uk-UA"/>
        </w:rPr>
        <w:t xml:space="preserve"> глибок</w:t>
      </w:r>
      <w:r w:rsidR="00B6070D" w:rsidRPr="00B6070D">
        <w:rPr>
          <w:sz w:val="28"/>
          <w:szCs w:val="28"/>
          <w:lang w:val="uk-UA"/>
        </w:rPr>
        <w:t>ого розуміння</w:t>
      </w:r>
      <w:r w:rsidR="007F044C" w:rsidRPr="00B6070D">
        <w:rPr>
          <w:sz w:val="28"/>
          <w:szCs w:val="28"/>
          <w:lang w:val="uk-UA"/>
        </w:rPr>
        <w:t>, свідом</w:t>
      </w:r>
      <w:r w:rsidR="00B6070D" w:rsidRPr="00B6070D">
        <w:rPr>
          <w:sz w:val="28"/>
          <w:szCs w:val="28"/>
          <w:lang w:val="uk-UA"/>
        </w:rPr>
        <w:t>ого</w:t>
      </w:r>
      <w:r w:rsidR="007F044C" w:rsidRPr="00B6070D">
        <w:rPr>
          <w:sz w:val="28"/>
          <w:szCs w:val="28"/>
          <w:lang w:val="uk-UA"/>
        </w:rPr>
        <w:t xml:space="preserve"> </w:t>
      </w:r>
      <w:r w:rsidR="007C6E27">
        <w:rPr>
          <w:sz w:val="28"/>
          <w:szCs w:val="28"/>
          <w:lang w:val="uk-UA"/>
        </w:rPr>
        <w:t>та</w:t>
      </w:r>
      <w:r w:rsidR="007F044C" w:rsidRPr="00B6070D">
        <w:rPr>
          <w:sz w:val="28"/>
          <w:szCs w:val="28"/>
          <w:lang w:val="uk-UA"/>
        </w:rPr>
        <w:t xml:space="preserve"> неухильн</w:t>
      </w:r>
      <w:r w:rsidR="00B6070D" w:rsidRPr="00B6070D">
        <w:rPr>
          <w:sz w:val="28"/>
          <w:szCs w:val="28"/>
          <w:lang w:val="uk-UA"/>
        </w:rPr>
        <w:t>ого</w:t>
      </w:r>
      <w:r w:rsidR="007F044C" w:rsidRPr="00B6070D">
        <w:rPr>
          <w:sz w:val="28"/>
          <w:szCs w:val="28"/>
          <w:lang w:val="uk-UA"/>
        </w:rPr>
        <w:t xml:space="preserve"> виконання військовослужбовцями обов’язків, визначених законами України та статутами Збройних Сил України</w:t>
      </w:r>
      <w:r w:rsidR="00B6070D">
        <w:rPr>
          <w:color w:val="333333"/>
          <w:shd w:val="clear" w:color="auto" w:fill="FFFFFF"/>
          <w:lang w:val="uk-UA"/>
        </w:rPr>
        <w:t xml:space="preserve"> </w:t>
      </w:r>
      <w:r w:rsidR="00B6070D" w:rsidRPr="00977D73">
        <w:rPr>
          <w:sz w:val="28"/>
          <w:szCs w:val="28"/>
          <w:lang w:val="uk-UA"/>
        </w:rPr>
        <w:t>[</w:t>
      </w:r>
      <w:r w:rsidR="00977D73" w:rsidRPr="00977D73">
        <w:rPr>
          <w:sz w:val="28"/>
          <w:szCs w:val="28"/>
          <w:lang w:val="uk-UA"/>
        </w:rPr>
        <w:t>6</w:t>
      </w:r>
      <w:r w:rsidR="00B6070D" w:rsidRPr="00977D73">
        <w:rPr>
          <w:sz w:val="28"/>
          <w:szCs w:val="28"/>
          <w:lang w:val="uk-UA"/>
        </w:rPr>
        <w:t>].</w:t>
      </w:r>
    </w:p>
    <w:p w:rsidR="0097659C" w:rsidRPr="0097659C" w:rsidRDefault="00FE30AC" w:rsidP="0097659C">
      <w:pPr>
        <w:ind w:firstLine="709"/>
        <w:jc w:val="both"/>
        <w:rPr>
          <w:sz w:val="28"/>
          <w:szCs w:val="28"/>
          <w:lang w:val="uk-UA"/>
        </w:rPr>
      </w:pPr>
      <w:r>
        <w:rPr>
          <w:sz w:val="28"/>
          <w:szCs w:val="28"/>
          <w:lang w:val="uk-UA"/>
        </w:rPr>
        <w:t>Рекомендуємо усі положення статутів, які не пов’язані з практичною діяльністю, вивчати методом бесіди</w:t>
      </w:r>
      <w:r w:rsidR="008A2A4A">
        <w:rPr>
          <w:sz w:val="28"/>
          <w:szCs w:val="28"/>
          <w:lang w:val="uk-UA"/>
        </w:rPr>
        <w:t xml:space="preserve">. При вивченні теоретичних положень статутів слід </w:t>
      </w:r>
      <w:r>
        <w:rPr>
          <w:sz w:val="28"/>
          <w:szCs w:val="28"/>
          <w:lang w:val="uk-UA"/>
        </w:rPr>
        <w:t>використову</w:t>
      </w:r>
      <w:r w:rsidR="008A2A4A">
        <w:rPr>
          <w:sz w:val="28"/>
          <w:szCs w:val="28"/>
          <w:lang w:val="uk-UA"/>
        </w:rPr>
        <w:t xml:space="preserve">вати мультимедійну техніку, </w:t>
      </w:r>
      <w:r>
        <w:rPr>
          <w:sz w:val="28"/>
          <w:szCs w:val="28"/>
          <w:lang w:val="uk-UA"/>
        </w:rPr>
        <w:t xml:space="preserve">плакати та </w:t>
      </w:r>
      <w:r w:rsidR="008A2A4A">
        <w:rPr>
          <w:sz w:val="28"/>
          <w:szCs w:val="28"/>
          <w:lang w:val="uk-UA"/>
        </w:rPr>
        <w:t>схеми. Для опрацювання окремих статей вартової служби бажано створювати ситуаційні задачі, що вимагають від учн</w:t>
      </w:r>
      <w:r w:rsidR="0053364C">
        <w:rPr>
          <w:sz w:val="28"/>
          <w:szCs w:val="28"/>
          <w:lang w:val="uk-UA"/>
        </w:rPr>
        <w:t xml:space="preserve">ів </w:t>
      </w:r>
      <w:r w:rsidR="008A2A4A">
        <w:rPr>
          <w:sz w:val="28"/>
          <w:szCs w:val="28"/>
          <w:lang w:val="uk-UA"/>
        </w:rPr>
        <w:t>самостійного прийняття рішення та практичних дій</w:t>
      </w:r>
      <w:r w:rsidR="0053364C">
        <w:rPr>
          <w:sz w:val="28"/>
          <w:szCs w:val="28"/>
          <w:lang w:val="uk-UA"/>
        </w:rPr>
        <w:t>,</w:t>
      </w:r>
      <w:r w:rsidR="008A2A4A">
        <w:rPr>
          <w:sz w:val="28"/>
          <w:szCs w:val="28"/>
          <w:lang w:val="uk-UA"/>
        </w:rPr>
        <w:t xml:space="preserve"> відповідно до норм Статуту вартової служби</w:t>
      </w:r>
      <w:r w:rsidR="008A2A4A" w:rsidRPr="0097659C">
        <w:rPr>
          <w:sz w:val="28"/>
          <w:szCs w:val="28"/>
          <w:lang w:val="uk-UA"/>
        </w:rPr>
        <w:t>.</w:t>
      </w:r>
      <w:r w:rsidR="0097659C" w:rsidRPr="0097659C">
        <w:rPr>
          <w:sz w:val="28"/>
          <w:szCs w:val="28"/>
          <w:lang w:val="uk-UA"/>
        </w:rPr>
        <w:t xml:space="preserve"> Нагадуємо, що якісне вивчення статутів досягається усвідомленим знанням їх положень. </w:t>
      </w:r>
    </w:p>
    <w:p w:rsidR="00C16403" w:rsidRPr="00977D73" w:rsidRDefault="006A0066" w:rsidP="007114DC">
      <w:pPr>
        <w:ind w:firstLine="709"/>
        <w:jc w:val="both"/>
        <w:rPr>
          <w:sz w:val="28"/>
          <w:szCs w:val="28"/>
          <w:lang w:val="uk-UA"/>
        </w:rPr>
      </w:pPr>
      <w:r w:rsidRPr="0097659C">
        <w:rPr>
          <w:sz w:val="28"/>
          <w:szCs w:val="28"/>
          <w:lang w:val="uk-UA"/>
        </w:rPr>
        <w:t xml:space="preserve">З 6 січня 2021 року військові звання та знаки розрізнення </w:t>
      </w:r>
      <w:r>
        <w:rPr>
          <w:sz w:val="28"/>
          <w:szCs w:val="28"/>
          <w:lang w:val="uk-UA"/>
        </w:rPr>
        <w:t>військовослужбовців Збройних Сил України приведено у відповідність військовим рангам НАТО відповідно до «Переліку кодів військових рангів</w:t>
      </w:r>
      <w:r w:rsidR="00C16403">
        <w:rPr>
          <w:sz w:val="28"/>
          <w:szCs w:val="28"/>
          <w:lang w:val="uk-UA"/>
        </w:rPr>
        <w:t xml:space="preserve"> НАТО за стандартом </w:t>
      </w:r>
      <w:r w:rsidR="00C16403">
        <w:rPr>
          <w:sz w:val="28"/>
          <w:szCs w:val="28"/>
          <w:lang w:val="en-US"/>
        </w:rPr>
        <w:t>STANAG</w:t>
      </w:r>
      <w:r w:rsidR="00C16403" w:rsidRPr="00C16403">
        <w:rPr>
          <w:sz w:val="28"/>
          <w:szCs w:val="28"/>
          <w:lang w:val="uk-UA"/>
        </w:rPr>
        <w:t xml:space="preserve"> 2116</w:t>
      </w:r>
      <w:r w:rsidR="0097659C">
        <w:rPr>
          <w:sz w:val="28"/>
          <w:szCs w:val="28"/>
          <w:lang w:val="uk-UA"/>
        </w:rPr>
        <w:t xml:space="preserve">» і є ще одним кроком, що забезпечує взаємосумісність зі збройними силами держав-членів Альянсу </w:t>
      </w:r>
      <w:r w:rsidR="0097659C" w:rsidRPr="00977D73">
        <w:rPr>
          <w:sz w:val="28"/>
          <w:szCs w:val="28"/>
          <w:lang w:val="uk-UA"/>
        </w:rPr>
        <w:t xml:space="preserve">[3]. </w:t>
      </w:r>
    </w:p>
    <w:p w:rsidR="00B6070D" w:rsidRPr="00977D73" w:rsidRDefault="00B6070D" w:rsidP="007114DC">
      <w:pPr>
        <w:ind w:firstLine="709"/>
        <w:jc w:val="both"/>
        <w:rPr>
          <w:sz w:val="28"/>
          <w:szCs w:val="28"/>
          <w:lang w:val="uk-UA"/>
        </w:rPr>
      </w:pPr>
      <w:r w:rsidRPr="00B6070D">
        <w:rPr>
          <w:sz w:val="28"/>
          <w:szCs w:val="28"/>
          <w:lang w:val="uk-UA"/>
        </w:rPr>
        <w:t xml:space="preserve">Першочергове місце в адаптації військового законодавства до стандартів Організації Північноатлантичного договору належить розробці змін до базових законів, що регламентують основи організації внутрішнього функціонування військових формувань держави, формують вимоги до професійної корпоративної етики військовослужбовців України, закріплюють моральні </w:t>
      </w:r>
      <w:r w:rsidR="00171F9C">
        <w:rPr>
          <w:sz w:val="28"/>
          <w:szCs w:val="28"/>
          <w:lang w:val="uk-UA"/>
        </w:rPr>
        <w:t xml:space="preserve">та </w:t>
      </w:r>
      <w:r w:rsidRPr="00B6070D">
        <w:rPr>
          <w:sz w:val="28"/>
          <w:szCs w:val="28"/>
          <w:lang w:val="uk-UA"/>
        </w:rPr>
        <w:t xml:space="preserve">професійні стандарти поведінки військовослужбовців, принципи гендерної рівності. Метою адаптації законодавства України у сфері оборони до стандартів НАТО </w:t>
      </w:r>
      <w:r w:rsidR="00CA5DA9">
        <w:rPr>
          <w:sz w:val="28"/>
          <w:szCs w:val="28"/>
          <w:lang w:val="uk-UA"/>
        </w:rPr>
        <w:t xml:space="preserve">має </w:t>
      </w:r>
      <w:r w:rsidRPr="00B6070D">
        <w:rPr>
          <w:sz w:val="28"/>
          <w:szCs w:val="28"/>
          <w:lang w:val="uk-UA"/>
        </w:rPr>
        <w:t xml:space="preserve">стати зміна «філософії» всіх документів, покладання в їх основу забезпечення безпеки </w:t>
      </w:r>
      <w:r w:rsidR="00171F9C">
        <w:rPr>
          <w:sz w:val="28"/>
          <w:szCs w:val="28"/>
          <w:lang w:val="uk-UA"/>
        </w:rPr>
        <w:t xml:space="preserve">та </w:t>
      </w:r>
      <w:r w:rsidRPr="00B6070D">
        <w:rPr>
          <w:sz w:val="28"/>
          <w:szCs w:val="28"/>
          <w:lang w:val="uk-UA"/>
        </w:rPr>
        <w:t>добробуту людини як ключового суб’єкта національної безпеки</w:t>
      </w:r>
      <w:r>
        <w:rPr>
          <w:sz w:val="28"/>
          <w:szCs w:val="28"/>
          <w:lang w:val="uk-UA"/>
        </w:rPr>
        <w:t xml:space="preserve"> </w:t>
      </w:r>
      <w:r w:rsidR="003E0D86" w:rsidRPr="007F044C">
        <w:rPr>
          <w:sz w:val="28"/>
          <w:szCs w:val="28"/>
          <w:lang w:val="uk-UA"/>
        </w:rPr>
        <w:t>[</w:t>
      </w:r>
      <w:r w:rsidR="00977D73">
        <w:rPr>
          <w:sz w:val="28"/>
          <w:szCs w:val="28"/>
          <w:lang w:val="uk-UA"/>
        </w:rPr>
        <w:t>5</w:t>
      </w:r>
      <w:r w:rsidR="003E0D86" w:rsidRPr="007F044C">
        <w:rPr>
          <w:sz w:val="28"/>
          <w:szCs w:val="28"/>
          <w:lang w:val="uk-UA"/>
        </w:rPr>
        <w:t>].</w:t>
      </w:r>
    </w:p>
    <w:p w:rsidR="007F044C" w:rsidRDefault="007F044C" w:rsidP="007F044C">
      <w:pPr>
        <w:ind w:firstLine="709"/>
        <w:jc w:val="both"/>
        <w:rPr>
          <w:sz w:val="28"/>
          <w:szCs w:val="28"/>
          <w:lang w:val="uk-UA"/>
        </w:rPr>
      </w:pPr>
      <w:r w:rsidRPr="007F044C">
        <w:rPr>
          <w:sz w:val="28"/>
          <w:szCs w:val="28"/>
          <w:lang w:val="uk-UA"/>
        </w:rPr>
        <w:t>Згідно зі Стратегією воєнної безпеки України певні пріоритети будуть реалізовані шляхом завершення впровадження у силах оборони військових (адміністративних, оперативних і технічних) стандартів, прийнятих у збройних силах країн-членів НАТО; зміцнення кадрового потенціалу Збройних Сил України, ефективного управління кар’єрним зростанням особового складу і трансформації військової професійної культури на основі євроатлантичних принципів; формування відповідно до принципів НАТО системи об’єднаного керівництва з підготовки та ведення комплексного захисту України [</w:t>
      </w:r>
      <w:r w:rsidR="00977D73">
        <w:rPr>
          <w:sz w:val="28"/>
          <w:szCs w:val="28"/>
          <w:lang w:val="uk-UA"/>
        </w:rPr>
        <w:t>4</w:t>
      </w:r>
      <w:r w:rsidRPr="007F044C">
        <w:rPr>
          <w:sz w:val="28"/>
          <w:szCs w:val="28"/>
          <w:lang w:val="uk-UA"/>
        </w:rPr>
        <w:t>].</w:t>
      </w:r>
    </w:p>
    <w:p w:rsidR="0079659C" w:rsidRDefault="008D0F41" w:rsidP="00CA5DA9">
      <w:pPr>
        <w:ind w:firstLine="709"/>
        <w:jc w:val="both"/>
        <w:rPr>
          <w:sz w:val="28"/>
          <w:szCs w:val="28"/>
          <w:lang w:val="uk-UA"/>
        </w:rPr>
      </w:pPr>
      <w:r>
        <w:rPr>
          <w:sz w:val="28"/>
          <w:szCs w:val="28"/>
          <w:lang w:val="uk-UA"/>
        </w:rPr>
        <w:t>Варто</w:t>
      </w:r>
      <w:r w:rsidR="00CA5DA9">
        <w:rPr>
          <w:sz w:val="28"/>
          <w:szCs w:val="28"/>
          <w:lang w:val="uk-UA"/>
        </w:rPr>
        <w:t>,</w:t>
      </w:r>
      <w:r>
        <w:rPr>
          <w:sz w:val="28"/>
          <w:szCs w:val="28"/>
          <w:lang w:val="uk-UA"/>
        </w:rPr>
        <w:t xml:space="preserve"> висвітлюючи зміст теми «Військові звання військовослужбовців», звернути увагу на історію виникнення військових звань. Для активізації </w:t>
      </w:r>
      <w:r w:rsidR="00147045">
        <w:rPr>
          <w:sz w:val="28"/>
          <w:szCs w:val="28"/>
          <w:lang w:val="uk-UA"/>
        </w:rPr>
        <w:t>освітньо</w:t>
      </w:r>
      <w:r>
        <w:rPr>
          <w:sz w:val="28"/>
          <w:szCs w:val="28"/>
          <w:lang w:val="uk-UA"/>
        </w:rPr>
        <w:t xml:space="preserve">ї </w:t>
      </w:r>
      <w:r w:rsidR="00C42039">
        <w:rPr>
          <w:sz w:val="28"/>
          <w:szCs w:val="28"/>
          <w:lang w:val="uk-UA"/>
        </w:rPr>
        <w:t xml:space="preserve">діяльності </w:t>
      </w:r>
      <w:r w:rsidR="00147045">
        <w:rPr>
          <w:sz w:val="28"/>
          <w:szCs w:val="28"/>
          <w:lang w:val="uk-UA"/>
        </w:rPr>
        <w:t xml:space="preserve">на уроці бажано поставити </w:t>
      </w:r>
      <w:r>
        <w:rPr>
          <w:sz w:val="28"/>
          <w:szCs w:val="28"/>
          <w:lang w:val="uk-UA"/>
        </w:rPr>
        <w:t>учням запитан</w:t>
      </w:r>
      <w:r w:rsidR="00147045">
        <w:rPr>
          <w:sz w:val="28"/>
          <w:szCs w:val="28"/>
          <w:lang w:val="uk-UA"/>
        </w:rPr>
        <w:t>ня: «</w:t>
      </w:r>
      <w:r w:rsidR="0079659C" w:rsidRPr="0079659C">
        <w:rPr>
          <w:sz w:val="28"/>
          <w:szCs w:val="28"/>
          <w:lang w:val="uk-UA"/>
        </w:rPr>
        <w:t>Які військові звання ви знаєте</w:t>
      </w:r>
      <w:r w:rsidR="00147045">
        <w:rPr>
          <w:sz w:val="28"/>
          <w:szCs w:val="28"/>
          <w:lang w:val="uk-UA"/>
        </w:rPr>
        <w:t xml:space="preserve">?», «Що </w:t>
      </w:r>
      <w:r w:rsidR="00C42039">
        <w:rPr>
          <w:sz w:val="28"/>
          <w:szCs w:val="28"/>
          <w:lang w:val="uk-UA"/>
        </w:rPr>
        <w:t>являють собою знаки розрізнення?», «Де зн</w:t>
      </w:r>
      <w:r w:rsidR="00A05D21">
        <w:rPr>
          <w:sz w:val="28"/>
          <w:szCs w:val="28"/>
          <w:lang w:val="uk-UA"/>
        </w:rPr>
        <w:t>аходяться знаки розрізнення на у</w:t>
      </w:r>
      <w:r w:rsidR="00C42039">
        <w:rPr>
          <w:sz w:val="28"/>
          <w:szCs w:val="28"/>
          <w:lang w:val="uk-UA"/>
        </w:rPr>
        <w:t>мундируванні військовослужбовців сучасних Збройних Сил України?», пояснити, що військові звання розподіляються на армійські та корабельні. Кожний військовослужбовець в Україні має на формі одягу нові погони, знаки розрізнення, нарукавні та беретні знаки.</w:t>
      </w:r>
    </w:p>
    <w:p w:rsidR="00C42039" w:rsidRDefault="00B6070D" w:rsidP="00147045">
      <w:pPr>
        <w:ind w:firstLine="709"/>
        <w:jc w:val="both"/>
        <w:rPr>
          <w:sz w:val="28"/>
          <w:szCs w:val="28"/>
          <w:lang w:val="uk-UA"/>
        </w:rPr>
      </w:pPr>
      <w:r>
        <w:rPr>
          <w:sz w:val="28"/>
          <w:szCs w:val="28"/>
          <w:lang w:val="uk-UA"/>
        </w:rPr>
        <w:t>Підкреслити учням, що в</w:t>
      </w:r>
      <w:r w:rsidR="00504985" w:rsidRPr="00B6070D">
        <w:rPr>
          <w:sz w:val="28"/>
          <w:szCs w:val="28"/>
          <w:lang w:val="uk-UA"/>
        </w:rPr>
        <w:t>ійськовослужбовці повинні постійно бути зразком високої культури, скромності й витримки, берегти військову честь, захищати свою й поважати гідність інших людей, зобов’язані завжди пам’ятати, що за їх поведінкою судять не лише про них, а й про Збройні Сили України в цілому</w:t>
      </w:r>
      <w:r w:rsidR="003E0D86">
        <w:rPr>
          <w:sz w:val="28"/>
          <w:szCs w:val="28"/>
          <w:lang w:val="uk-UA"/>
        </w:rPr>
        <w:t xml:space="preserve"> </w:t>
      </w:r>
      <w:r w:rsidRPr="00E30742">
        <w:rPr>
          <w:sz w:val="28"/>
          <w:szCs w:val="28"/>
          <w:lang w:val="uk-UA"/>
        </w:rPr>
        <w:t>[</w:t>
      </w:r>
      <w:r w:rsidR="00977D73">
        <w:rPr>
          <w:sz w:val="28"/>
          <w:szCs w:val="28"/>
          <w:lang w:val="uk-UA"/>
        </w:rPr>
        <w:t>6</w:t>
      </w:r>
      <w:r w:rsidRPr="00E30742">
        <w:rPr>
          <w:sz w:val="28"/>
          <w:szCs w:val="28"/>
          <w:lang w:val="uk-UA"/>
        </w:rPr>
        <w:t>].</w:t>
      </w:r>
    </w:p>
    <w:p w:rsidR="003E0D86" w:rsidRDefault="003E0D86" w:rsidP="00147045">
      <w:pPr>
        <w:ind w:firstLine="709"/>
        <w:jc w:val="both"/>
        <w:rPr>
          <w:sz w:val="28"/>
          <w:szCs w:val="28"/>
          <w:lang w:val="uk-UA"/>
        </w:rPr>
      </w:pPr>
      <w:r>
        <w:rPr>
          <w:sz w:val="28"/>
          <w:szCs w:val="28"/>
          <w:lang w:val="uk-UA"/>
        </w:rPr>
        <w:t>Віримо в Збройні Сили України. Пишаємося мужніми захисниками України.</w:t>
      </w:r>
    </w:p>
    <w:p w:rsidR="003E0D86" w:rsidRDefault="003E0D86" w:rsidP="003E0D86">
      <w:pPr>
        <w:pStyle w:val="a9"/>
        <w:tabs>
          <w:tab w:val="left" w:pos="709"/>
        </w:tabs>
        <w:ind w:firstLine="709"/>
        <w:jc w:val="center"/>
        <w:rPr>
          <w:sz w:val="28"/>
          <w:szCs w:val="28"/>
        </w:rPr>
      </w:pPr>
      <w:r w:rsidRPr="00557AD9">
        <w:rPr>
          <w:sz w:val="28"/>
          <w:szCs w:val="28"/>
        </w:rPr>
        <w:t>Викор</w:t>
      </w:r>
      <w:r>
        <w:rPr>
          <w:sz w:val="28"/>
          <w:szCs w:val="28"/>
        </w:rPr>
        <w:t>истані та рекомендовані джерела:</w:t>
      </w:r>
    </w:p>
    <w:tbl>
      <w:tblPr>
        <w:tblStyle w:val="a8"/>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789"/>
      </w:tblGrid>
      <w:tr w:rsidR="000609F9" w:rsidRPr="00977D73" w:rsidTr="00814F36">
        <w:tc>
          <w:tcPr>
            <w:tcW w:w="562" w:type="dxa"/>
          </w:tcPr>
          <w:p w:rsidR="000609F9" w:rsidRDefault="000609F9" w:rsidP="003E0D86">
            <w:pPr>
              <w:pStyle w:val="a9"/>
              <w:tabs>
                <w:tab w:val="left" w:pos="709"/>
              </w:tabs>
              <w:jc w:val="center"/>
              <w:rPr>
                <w:sz w:val="28"/>
                <w:szCs w:val="28"/>
              </w:rPr>
            </w:pPr>
            <w:r>
              <w:rPr>
                <w:sz w:val="28"/>
                <w:szCs w:val="28"/>
              </w:rPr>
              <w:t>1.</w:t>
            </w:r>
          </w:p>
        </w:tc>
        <w:tc>
          <w:tcPr>
            <w:tcW w:w="8789" w:type="dxa"/>
          </w:tcPr>
          <w:p w:rsidR="000609F9" w:rsidRDefault="00977D73" w:rsidP="00977D73">
            <w:pPr>
              <w:pStyle w:val="a9"/>
              <w:tabs>
                <w:tab w:val="left" w:pos="709"/>
              </w:tabs>
              <w:rPr>
                <w:sz w:val="28"/>
                <w:szCs w:val="28"/>
              </w:rPr>
            </w:pPr>
            <w:r w:rsidRPr="00D818B4">
              <w:rPr>
                <w:sz w:val="28"/>
                <w:szCs w:val="28"/>
              </w:rPr>
              <w:t>Гарасимів І.М.</w:t>
            </w:r>
            <w:r>
              <w:rPr>
                <w:sz w:val="28"/>
                <w:szCs w:val="28"/>
              </w:rPr>
              <w:t xml:space="preserve">, Пашко К.О., Фука М.М., </w:t>
            </w:r>
            <w:proofErr w:type="spellStart"/>
            <w:r>
              <w:rPr>
                <w:sz w:val="28"/>
                <w:szCs w:val="28"/>
              </w:rPr>
              <w:t>Щирба</w:t>
            </w:r>
            <w:proofErr w:type="spellEnd"/>
            <w:r>
              <w:rPr>
                <w:sz w:val="28"/>
                <w:szCs w:val="28"/>
              </w:rPr>
              <w:t xml:space="preserve"> Ю.П.</w:t>
            </w:r>
            <w:r w:rsidRPr="00D818B4">
              <w:rPr>
                <w:sz w:val="28"/>
                <w:szCs w:val="28"/>
              </w:rPr>
              <w:t xml:space="preserve"> Захист </w:t>
            </w:r>
            <w:r>
              <w:rPr>
                <w:sz w:val="28"/>
                <w:szCs w:val="28"/>
              </w:rPr>
              <w:br/>
            </w:r>
            <w:r w:rsidRPr="00D818B4">
              <w:rPr>
                <w:sz w:val="28"/>
                <w:szCs w:val="28"/>
              </w:rPr>
              <w:t>Вітчизни : підручник для 10 класу закладів загальної середньої освіти. Рівень стандарту. Тернопіль : «</w:t>
            </w:r>
            <w:proofErr w:type="spellStart"/>
            <w:r w:rsidRPr="00D818B4">
              <w:rPr>
                <w:sz w:val="28"/>
                <w:szCs w:val="28"/>
              </w:rPr>
              <w:t>Астон</w:t>
            </w:r>
            <w:proofErr w:type="spellEnd"/>
            <w:r w:rsidRPr="00D818B4">
              <w:rPr>
                <w:sz w:val="28"/>
                <w:szCs w:val="28"/>
              </w:rPr>
              <w:t>», 2018. 256 с.</w:t>
            </w:r>
          </w:p>
        </w:tc>
      </w:tr>
      <w:tr w:rsidR="000609F9" w:rsidRPr="00437ABB" w:rsidTr="00814F36">
        <w:tc>
          <w:tcPr>
            <w:tcW w:w="562" w:type="dxa"/>
          </w:tcPr>
          <w:p w:rsidR="000609F9" w:rsidRDefault="000609F9" w:rsidP="003E0D86">
            <w:pPr>
              <w:pStyle w:val="a9"/>
              <w:tabs>
                <w:tab w:val="left" w:pos="709"/>
              </w:tabs>
              <w:jc w:val="center"/>
              <w:rPr>
                <w:sz w:val="28"/>
                <w:szCs w:val="28"/>
              </w:rPr>
            </w:pPr>
            <w:r>
              <w:rPr>
                <w:sz w:val="28"/>
                <w:szCs w:val="28"/>
              </w:rPr>
              <w:t>2.</w:t>
            </w:r>
          </w:p>
        </w:tc>
        <w:tc>
          <w:tcPr>
            <w:tcW w:w="8789" w:type="dxa"/>
          </w:tcPr>
          <w:p w:rsidR="000609F9" w:rsidRDefault="00977D73" w:rsidP="00CA5DA9">
            <w:pPr>
              <w:pStyle w:val="a9"/>
              <w:tabs>
                <w:tab w:val="left" w:pos="709"/>
              </w:tabs>
              <w:rPr>
                <w:sz w:val="28"/>
                <w:szCs w:val="28"/>
              </w:rPr>
            </w:pPr>
            <w:r w:rsidRPr="0099104C">
              <w:rPr>
                <w:color w:val="000000" w:themeColor="text1"/>
                <w:sz w:val="28"/>
                <w:szCs w:val="28"/>
              </w:rPr>
              <w:t>Навчальна програма</w:t>
            </w:r>
            <w:r>
              <w:rPr>
                <w:color w:val="000000" w:themeColor="text1"/>
                <w:sz w:val="28"/>
                <w:szCs w:val="28"/>
              </w:rPr>
              <w:t xml:space="preserve"> </w:t>
            </w:r>
            <w:r w:rsidRPr="00F97889">
              <w:rPr>
                <w:sz w:val="28"/>
                <w:szCs w:val="28"/>
              </w:rPr>
              <w:t xml:space="preserve">«Захист України. Профільний рівень» </w:t>
            </w:r>
            <w:r w:rsidR="00CA5DA9">
              <w:rPr>
                <w:sz w:val="28"/>
                <w:szCs w:val="28"/>
              </w:rPr>
              <w:br/>
            </w:r>
            <w:r w:rsidRPr="00F97889">
              <w:rPr>
                <w:sz w:val="28"/>
                <w:szCs w:val="28"/>
              </w:rPr>
              <w:t>для 10-11 класів закладів загальної середньої освіти, затверджен</w:t>
            </w:r>
            <w:r>
              <w:rPr>
                <w:sz w:val="28"/>
                <w:szCs w:val="28"/>
              </w:rPr>
              <w:t>і</w:t>
            </w:r>
            <w:r w:rsidRPr="00F97889">
              <w:rPr>
                <w:sz w:val="28"/>
                <w:szCs w:val="28"/>
              </w:rPr>
              <w:t xml:space="preserve"> наказом Міністерства освіти і науки України від 04.11.2020 № 1377</w:t>
            </w:r>
            <w:r>
              <w:rPr>
                <w:sz w:val="28"/>
                <w:szCs w:val="28"/>
              </w:rPr>
              <w:t xml:space="preserve"> : </w:t>
            </w:r>
            <w:proofErr w:type="spellStart"/>
            <w:r>
              <w:rPr>
                <w:sz w:val="28"/>
                <w:szCs w:val="28"/>
              </w:rPr>
              <w:t>в</w:t>
            </w:r>
            <w:r w:rsidRPr="002C77AD">
              <w:rPr>
                <w:sz w:val="28"/>
                <w:szCs w:val="28"/>
              </w:rPr>
              <w:t>ебсайт</w:t>
            </w:r>
            <w:proofErr w:type="spellEnd"/>
            <w:r w:rsidRPr="002C77AD">
              <w:rPr>
                <w:sz w:val="28"/>
                <w:szCs w:val="28"/>
              </w:rPr>
              <w:t xml:space="preserve"> </w:t>
            </w:r>
            <w:r w:rsidRPr="0099104C">
              <w:rPr>
                <w:sz w:val="28"/>
                <w:szCs w:val="28"/>
              </w:rPr>
              <w:t>URL:</w:t>
            </w:r>
            <w:r>
              <w:rPr>
                <w:sz w:val="28"/>
                <w:szCs w:val="28"/>
              </w:rPr>
              <w:t xml:space="preserve"> </w:t>
            </w:r>
            <w:hyperlink r:id="rId5" w:history="1">
              <w:r w:rsidR="00CA5DA9" w:rsidRPr="00D260B6">
                <w:rPr>
                  <w:rStyle w:val="a4"/>
                  <w:sz w:val="28"/>
                  <w:szCs w:val="28"/>
                </w:rPr>
                <w:t>https://mon.gov.ua/storage/app/media/zagalna%20serednya/</w:t>
              </w:r>
              <w:r w:rsidR="00CA5DA9" w:rsidRPr="00D260B6">
                <w:rPr>
                  <w:rStyle w:val="a4"/>
                  <w:sz w:val="28"/>
                  <w:szCs w:val="28"/>
                </w:rPr>
                <w:br/>
                <w:t>programy-10-11-klas/2018-2019/2020/11/Zakhyst%20Ukrayiny_10-11%20</w:t>
              </w:r>
              <w:r w:rsidR="00CA5DA9" w:rsidRPr="00D260B6">
                <w:rPr>
                  <w:rStyle w:val="a4"/>
                  <w:sz w:val="28"/>
                  <w:szCs w:val="28"/>
                </w:rPr>
                <w:br/>
                <w:t>kl%20Profil.pdf</w:t>
              </w:r>
            </w:hyperlink>
          </w:p>
        </w:tc>
      </w:tr>
      <w:tr w:rsidR="000609F9" w:rsidRPr="00D01997" w:rsidTr="00814F36">
        <w:tc>
          <w:tcPr>
            <w:tcW w:w="562" w:type="dxa"/>
          </w:tcPr>
          <w:p w:rsidR="000609F9" w:rsidRDefault="000609F9" w:rsidP="003E0D86">
            <w:pPr>
              <w:pStyle w:val="a9"/>
              <w:tabs>
                <w:tab w:val="left" w:pos="709"/>
              </w:tabs>
              <w:jc w:val="center"/>
              <w:rPr>
                <w:sz w:val="28"/>
                <w:szCs w:val="28"/>
              </w:rPr>
            </w:pPr>
            <w:r>
              <w:rPr>
                <w:sz w:val="28"/>
                <w:szCs w:val="28"/>
              </w:rPr>
              <w:t>3.</w:t>
            </w:r>
          </w:p>
        </w:tc>
        <w:tc>
          <w:tcPr>
            <w:tcW w:w="8789" w:type="dxa"/>
          </w:tcPr>
          <w:p w:rsidR="00D01997" w:rsidRDefault="00D01997" w:rsidP="00977D73">
            <w:pPr>
              <w:pStyle w:val="a9"/>
              <w:tabs>
                <w:tab w:val="left" w:pos="0"/>
                <w:tab w:val="left" w:pos="709"/>
              </w:tabs>
              <w:rPr>
                <w:sz w:val="28"/>
                <w:szCs w:val="28"/>
              </w:rPr>
            </w:pPr>
            <w:r>
              <w:rPr>
                <w:sz w:val="28"/>
                <w:szCs w:val="28"/>
              </w:rPr>
              <w:t xml:space="preserve">Переліку кодів військових рангів НАТО за стандартом </w:t>
            </w:r>
            <w:r>
              <w:rPr>
                <w:sz w:val="28"/>
                <w:szCs w:val="28"/>
                <w:lang w:val="en-US"/>
              </w:rPr>
              <w:t>STANAG</w:t>
            </w:r>
            <w:r w:rsidRPr="00C16403">
              <w:rPr>
                <w:sz w:val="28"/>
                <w:szCs w:val="28"/>
              </w:rPr>
              <w:t xml:space="preserve"> 2116</w:t>
            </w:r>
            <w:r>
              <w:rPr>
                <w:sz w:val="28"/>
                <w:szCs w:val="28"/>
              </w:rPr>
              <w:t xml:space="preserve"> : </w:t>
            </w:r>
            <w:proofErr w:type="spellStart"/>
            <w:r>
              <w:rPr>
                <w:sz w:val="28"/>
                <w:szCs w:val="28"/>
              </w:rPr>
              <w:t>вебсайт</w:t>
            </w:r>
            <w:proofErr w:type="spellEnd"/>
            <w:r>
              <w:rPr>
                <w:sz w:val="28"/>
                <w:szCs w:val="28"/>
              </w:rPr>
              <w:t xml:space="preserve"> </w:t>
            </w:r>
            <w:r w:rsidRPr="003E0D86">
              <w:rPr>
                <w:sz w:val="28"/>
                <w:szCs w:val="28"/>
              </w:rPr>
              <w:t>URL</w:t>
            </w:r>
            <w:r w:rsidRPr="007F044C">
              <w:t>:</w:t>
            </w:r>
            <w:r w:rsidR="00341F23">
              <w:t xml:space="preserve"> </w:t>
            </w:r>
            <w:hyperlink r:id="rId6" w:history="1">
              <w:r w:rsidR="00341F23" w:rsidRPr="00341F23">
                <w:rPr>
                  <w:rStyle w:val="a4"/>
                  <w:sz w:val="28"/>
                  <w:szCs w:val="28"/>
                </w:rPr>
                <w:t>https://armyinform.com.ua/2021/01/06/yakyj-kod-nato-v-serzhanta-abo-pro-zaprovadzhenyj-stanag-2116/</w:t>
              </w:r>
            </w:hyperlink>
          </w:p>
        </w:tc>
      </w:tr>
      <w:tr w:rsidR="000609F9" w:rsidTr="00814F36">
        <w:tc>
          <w:tcPr>
            <w:tcW w:w="562" w:type="dxa"/>
          </w:tcPr>
          <w:p w:rsidR="000609F9" w:rsidRDefault="000609F9" w:rsidP="000609F9">
            <w:pPr>
              <w:pStyle w:val="a9"/>
              <w:tabs>
                <w:tab w:val="left" w:pos="709"/>
              </w:tabs>
              <w:jc w:val="center"/>
              <w:rPr>
                <w:sz w:val="28"/>
                <w:szCs w:val="28"/>
              </w:rPr>
            </w:pPr>
            <w:r>
              <w:rPr>
                <w:sz w:val="28"/>
                <w:szCs w:val="28"/>
              </w:rPr>
              <w:t>4.</w:t>
            </w:r>
          </w:p>
        </w:tc>
        <w:tc>
          <w:tcPr>
            <w:tcW w:w="8789" w:type="dxa"/>
          </w:tcPr>
          <w:p w:rsidR="000609F9" w:rsidRDefault="000609F9" w:rsidP="000609F9">
            <w:pPr>
              <w:jc w:val="both"/>
              <w:rPr>
                <w:sz w:val="28"/>
                <w:szCs w:val="28"/>
              </w:rPr>
            </w:pPr>
            <w:r w:rsidRPr="003E0D86">
              <w:rPr>
                <w:sz w:val="28"/>
                <w:szCs w:val="28"/>
              </w:rPr>
              <w:t xml:space="preserve">Про рішення Ради національної безпеки і оборони України </w:t>
            </w:r>
            <w:r>
              <w:rPr>
                <w:sz w:val="28"/>
                <w:szCs w:val="28"/>
              </w:rPr>
              <w:br/>
            </w:r>
            <w:r w:rsidRPr="003E0D86">
              <w:rPr>
                <w:sz w:val="28"/>
                <w:szCs w:val="28"/>
              </w:rPr>
              <w:t>від 25 березня 2021 року «Про Стратегію воєнної безпеки України»: Указ Президента України від 25.03.2021 № 121/2021.</w:t>
            </w:r>
            <w:r>
              <w:rPr>
                <w:sz w:val="28"/>
                <w:szCs w:val="28"/>
              </w:rPr>
              <w:t xml:space="preserve"> </w:t>
            </w:r>
            <w:r w:rsidRPr="003E0D86">
              <w:rPr>
                <w:sz w:val="28"/>
                <w:szCs w:val="28"/>
              </w:rPr>
              <w:t>URL</w:t>
            </w:r>
            <w:r w:rsidRPr="007F044C">
              <w:t xml:space="preserve">: </w:t>
            </w:r>
            <w:hyperlink r:id="rId7" w:history="1">
              <w:r w:rsidRPr="003E0D86">
                <w:rPr>
                  <w:rStyle w:val="a4"/>
                  <w:sz w:val="28"/>
                  <w:szCs w:val="28"/>
                </w:rPr>
                <w:t>https://zakon.rada.gov.ua/laws/show/121/2021#n2</w:t>
              </w:r>
            </w:hyperlink>
            <w:r w:rsidRPr="003E0D86">
              <w:rPr>
                <w:sz w:val="28"/>
                <w:szCs w:val="28"/>
              </w:rPr>
              <w:t>.</w:t>
            </w:r>
          </w:p>
        </w:tc>
      </w:tr>
      <w:tr w:rsidR="000609F9" w:rsidTr="00814F36">
        <w:tc>
          <w:tcPr>
            <w:tcW w:w="562" w:type="dxa"/>
          </w:tcPr>
          <w:p w:rsidR="000609F9" w:rsidRDefault="000609F9" w:rsidP="000609F9">
            <w:pPr>
              <w:pStyle w:val="a9"/>
              <w:tabs>
                <w:tab w:val="left" w:pos="709"/>
              </w:tabs>
              <w:jc w:val="center"/>
              <w:rPr>
                <w:sz w:val="28"/>
                <w:szCs w:val="28"/>
              </w:rPr>
            </w:pPr>
            <w:r>
              <w:rPr>
                <w:sz w:val="28"/>
                <w:szCs w:val="28"/>
              </w:rPr>
              <w:t>5.</w:t>
            </w:r>
          </w:p>
        </w:tc>
        <w:tc>
          <w:tcPr>
            <w:tcW w:w="8789" w:type="dxa"/>
          </w:tcPr>
          <w:p w:rsidR="000609F9" w:rsidRDefault="000609F9" w:rsidP="000609F9">
            <w:pPr>
              <w:jc w:val="both"/>
              <w:rPr>
                <w:sz w:val="28"/>
                <w:szCs w:val="28"/>
              </w:rPr>
            </w:pPr>
            <w:r w:rsidRPr="000609F9">
              <w:rPr>
                <w:sz w:val="28"/>
                <w:szCs w:val="28"/>
              </w:rPr>
              <w:t xml:space="preserve">Проблеми розвитку системи військового законодавства та його </w:t>
            </w:r>
            <w:r>
              <w:rPr>
                <w:sz w:val="28"/>
                <w:szCs w:val="28"/>
              </w:rPr>
              <w:br/>
            </w:r>
            <w:r w:rsidRPr="000609F9">
              <w:rPr>
                <w:sz w:val="28"/>
                <w:szCs w:val="28"/>
              </w:rPr>
              <w:t>адаптації до стандартів організації півні</w:t>
            </w:r>
            <w:proofErr w:type="spellStart"/>
            <w:r w:rsidRPr="000609F9">
              <w:rPr>
                <w:sz w:val="28"/>
                <w:szCs w:val="28"/>
                <w:lang w:val="ru-RU"/>
              </w:rPr>
              <w:t>чноатлантичного</w:t>
            </w:r>
            <w:proofErr w:type="spellEnd"/>
            <w:r w:rsidRPr="000609F9">
              <w:rPr>
                <w:sz w:val="28"/>
                <w:szCs w:val="28"/>
                <w:lang w:val="ru-RU"/>
              </w:rPr>
              <w:t xml:space="preserve"> договору (НАТО)</w:t>
            </w:r>
            <w:r w:rsidRPr="000609F9">
              <w:rPr>
                <w:sz w:val="28"/>
                <w:szCs w:val="28"/>
              </w:rPr>
              <w:t xml:space="preserve"> </w:t>
            </w:r>
            <w:r w:rsidRPr="000609F9">
              <w:rPr>
                <w:sz w:val="28"/>
                <w:szCs w:val="28"/>
                <w:lang w:val="ru-RU"/>
              </w:rPr>
              <w:t>URL</w:t>
            </w:r>
            <w:r w:rsidRPr="000609F9">
              <w:t>:</w:t>
            </w:r>
            <w:proofErr w:type="spellStart"/>
            <w:r>
              <w:rPr>
                <w:color w:val="0000FF"/>
                <w:sz w:val="28"/>
                <w:szCs w:val="28"/>
                <w:u w:val="single"/>
              </w:rPr>
              <w:fldChar w:fldCharType="begin"/>
            </w:r>
            <w:r>
              <w:rPr>
                <w:color w:val="0000FF"/>
                <w:sz w:val="28"/>
                <w:szCs w:val="28"/>
                <w:u w:val="single"/>
              </w:rPr>
              <w:instrText xml:space="preserve"> HYPERLINK "</w:instrText>
            </w:r>
            <w:r w:rsidRPr="000609F9">
              <w:rPr>
                <w:color w:val="0000FF"/>
                <w:sz w:val="28"/>
                <w:szCs w:val="28"/>
                <w:u w:val="single"/>
              </w:rPr>
              <w:instrText>http://ippi.org.ua/sites/default/files/rozvitok_zakonodavstva_</w:instrText>
            </w:r>
            <w:r w:rsidRPr="000609F9">
              <w:rPr>
                <w:color w:val="0000FF"/>
                <w:sz w:val="28"/>
                <w:szCs w:val="28"/>
                <w:u w:val="single"/>
              </w:rPr>
              <w:br/>
              <w:instrText>ukrayini_u_sferi_oboroni_maket.pdf</w:instrText>
            </w:r>
            <w:r>
              <w:rPr>
                <w:color w:val="0000FF"/>
                <w:sz w:val="28"/>
                <w:szCs w:val="28"/>
                <w:u w:val="single"/>
              </w:rPr>
              <w:instrText xml:space="preserve">" </w:instrText>
            </w:r>
            <w:r>
              <w:rPr>
                <w:color w:val="0000FF"/>
                <w:sz w:val="28"/>
                <w:szCs w:val="28"/>
                <w:u w:val="single"/>
              </w:rPr>
              <w:fldChar w:fldCharType="separate"/>
            </w:r>
            <w:r w:rsidRPr="0043068E">
              <w:rPr>
                <w:rStyle w:val="a4"/>
                <w:sz w:val="28"/>
                <w:szCs w:val="28"/>
              </w:rPr>
              <w:t>http</w:t>
            </w:r>
            <w:proofErr w:type="spellEnd"/>
            <w:r w:rsidRPr="0043068E">
              <w:rPr>
                <w:rStyle w:val="a4"/>
                <w:sz w:val="28"/>
                <w:szCs w:val="28"/>
              </w:rPr>
              <w:t>://ippi.org.ua/</w:t>
            </w:r>
            <w:proofErr w:type="spellStart"/>
            <w:r w:rsidRPr="0043068E">
              <w:rPr>
                <w:rStyle w:val="a4"/>
                <w:sz w:val="28"/>
                <w:szCs w:val="28"/>
              </w:rPr>
              <w:t>sites</w:t>
            </w:r>
            <w:proofErr w:type="spellEnd"/>
            <w:r w:rsidRPr="0043068E">
              <w:rPr>
                <w:rStyle w:val="a4"/>
                <w:sz w:val="28"/>
                <w:szCs w:val="28"/>
              </w:rPr>
              <w:t>/</w:t>
            </w:r>
            <w:proofErr w:type="spellStart"/>
            <w:r w:rsidRPr="0043068E">
              <w:rPr>
                <w:rStyle w:val="a4"/>
                <w:sz w:val="28"/>
                <w:szCs w:val="28"/>
              </w:rPr>
              <w:t>default</w:t>
            </w:r>
            <w:proofErr w:type="spellEnd"/>
            <w:r w:rsidRPr="0043068E">
              <w:rPr>
                <w:rStyle w:val="a4"/>
                <w:sz w:val="28"/>
                <w:szCs w:val="28"/>
              </w:rPr>
              <w:t>/</w:t>
            </w:r>
            <w:proofErr w:type="spellStart"/>
            <w:r w:rsidRPr="0043068E">
              <w:rPr>
                <w:rStyle w:val="a4"/>
                <w:sz w:val="28"/>
                <w:szCs w:val="28"/>
              </w:rPr>
              <w:t>files</w:t>
            </w:r>
            <w:proofErr w:type="spellEnd"/>
            <w:r w:rsidRPr="0043068E">
              <w:rPr>
                <w:rStyle w:val="a4"/>
                <w:sz w:val="28"/>
                <w:szCs w:val="28"/>
              </w:rPr>
              <w:t>/</w:t>
            </w:r>
            <w:proofErr w:type="spellStart"/>
            <w:r w:rsidRPr="0043068E">
              <w:rPr>
                <w:rStyle w:val="a4"/>
                <w:sz w:val="28"/>
                <w:szCs w:val="28"/>
              </w:rPr>
              <w:t>rozvitok_zakonodavstva</w:t>
            </w:r>
            <w:proofErr w:type="spellEnd"/>
            <w:r w:rsidRPr="0043068E">
              <w:rPr>
                <w:rStyle w:val="a4"/>
                <w:sz w:val="28"/>
                <w:szCs w:val="28"/>
              </w:rPr>
              <w:t>_</w:t>
            </w:r>
            <w:r w:rsidRPr="0043068E">
              <w:rPr>
                <w:rStyle w:val="a4"/>
                <w:sz w:val="28"/>
                <w:szCs w:val="28"/>
              </w:rPr>
              <w:br/>
              <w:t>ukrayini_u_sferi_oboroni_maket.pdf</w:t>
            </w:r>
            <w:r>
              <w:rPr>
                <w:color w:val="0000FF"/>
                <w:sz w:val="28"/>
                <w:szCs w:val="28"/>
                <w:u w:val="single"/>
              </w:rPr>
              <w:fldChar w:fldCharType="end"/>
            </w:r>
            <w:r>
              <w:rPr>
                <w:color w:val="0000FF"/>
                <w:sz w:val="28"/>
                <w:szCs w:val="28"/>
                <w:u w:val="single"/>
              </w:rPr>
              <w:t>.</w:t>
            </w:r>
          </w:p>
        </w:tc>
      </w:tr>
      <w:tr w:rsidR="000609F9" w:rsidTr="00814F36">
        <w:trPr>
          <w:trHeight w:val="982"/>
        </w:trPr>
        <w:tc>
          <w:tcPr>
            <w:tcW w:w="562" w:type="dxa"/>
          </w:tcPr>
          <w:p w:rsidR="000609F9" w:rsidRDefault="000609F9" w:rsidP="000609F9">
            <w:pPr>
              <w:pStyle w:val="a9"/>
              <w:tabs>
                <w:tab w:val="left" w:pos="709"/>
              </w:tabs>
              <w:jc w:val="center"/>
              <w:rPr>
                <w:sz w:val="28"/>
                <w:szCs w:val="28"/>
              </w:rPr>
            </w:pPr>
            <w:r>
              <w:rPr>
                <w:sz w:val="28"/>
                <w:szCs w:val="28"/>
              </w:rPr>
              <w:t>6.</w:t>
            </w:r>
          </w:p>
        </w:tc>
        <w:tc>
          <w:tcPr>
            <w:tcW w:w="8789" w:type="dxa"/>
          </w:tcPr>
          <w:p w:rsidR="000609F9" w:rsidRPr="000609F9" w:rsidRDefault="000609F9" w:rsidP="00D01997">
            <w:pPr>
              <w:pStyle w:val="rvps6"/>
              <w:shd w:val="clear" w:color="auto" w:fill="FFFFFF"/>
              <w:spacing w:before="0" w:beforeAutospacing="0" w:after="0" w:afterAutospacing="0"/>
              <w:ind w:right="-100"/>
              <w:jc w:val="both"/>
              <w:rPr>
                <w:sz w:val="28"/>
                <w:szCs w:val="28"/>
                <w:lang w:val="ru-RU"/>
              </w:rPr>
            </w:pPr>
            <w:r w:rsidRPr="00341F23">
              <w:rPr>
                <w:rStyle w:val="rvts23"/>
                <w:bCs/>
                <w:sz w:val="28"/>
                <w:szCs w:val="28"/>
              </w:rPr>
              <w:t>Статут внутрішньої служби збройних сил України</w:t>
            </w:r>
            <w:r w:rsidR="00D01997" w:rsidRPr="00341F23">
              <w:rPr>
                <w:rStyle w:val="rvts23"/>
                <w:bCs/>
                <w:sz w:val="28"/>
                <w:szCs w:val="28"/>
              </w:rPr>
              <w:t xml:space="preserve"> </w:t>
            </w:r>
            <w:r w:rsidR="00D01997" w:rsidRPr="00341F23">
              <w:rPr>
                <w:rStyle w:val="rvts23"/>
                <w:sz w:val="28"/>
                <w:szCs w:val="28"/>
              </w:rPr>
              <w:t>затверджено Законом України від 24 березня 1999 року № 548-XIV</w:t>
            </w:r>
            <w:r w:rsidR="00D01997">
              <w:rPr>
                <w:rStyle w:val="rvts23"/>
                <w:color w:val="333333"/>
                <w:sz w:val="28"/>
                <w:szCs w:val="28"/>
              </w:rPr>
              <w:t xml:space="preserve"> </w:t>
            </w:r>
            <w:r w:rsidR="00D01997" w:rsidRPr="003E0D86">
              <w:rPr>
                <w:sz w:val="28"/>
                <w:szCs w:val="28"/>
              </w:rPr>
              <w:t>URL</w:t>
            </w:r>
            <w:r w:rsidR="00D01997" w:rsidRPr="007F044C">
              <w:t>:</w:t>
            </w:r>
            <w:r w:rsidR="00D01997">
              <w:t xml:space="preserve"> </w:t>
            </w:r>
            <w:hyperlink r:id="rId8" w:history="1">
              <w:r w:rsidR="00D01997" w:rsidRPr="00D01997">
                <w:rPr>
                  <w:rStyle w:val="a4"/>
                  <w:sz w:val="28"/>
                  <w:szCs w:val="28"/>
                </w:rPr>
                <w:t>https://zakon.rada.gov.ua/laws/show/548-14#Text</w:t>
              </w:r>
            </w:hyperlink>
          </w:p>
        </w:tc>
      </w:tr>
    </w:tbl>
    <w:p w:rsidR="000609F9" w:rsidRDefault="000609F9" w:rsidP="003E0D86">
      <w:pPr>
        <w:pStyle w:val="a9"/>
        <w:tabs>
          <w:tab w:val="left" w:pos="709"/>
        </w:tabs>
        <w:ind w:firstLine="709"/>
        <w:jc w:val="center"/>
        <w:rPr>
          <w:sz w:val="28"/>
          <w:szCs w:val="28"/>
        </w:rPr>
      </w:pPr>
    </w:p>
    <w:p w:rsidR="003E0D86" w:rsidRDefault="003E0D86" w:rsidP="003E0D86">
      <w:pPr>
        <w:pStyle w:val="a9"/>
        <w:tabs>
          <w:tab w:val="left" w:pos="709"/>
        </w:tabs>
        <w:ind w:firstLine="709"/>
        <w:jc w:val="center"/>
        <w:rPr>
          <w:color w:val="000000"/>
          <w:kern w:val="24"/>
          <w:sz w:val="28"/>
          <w:szCs w:val="28"/>
          <w:lang w:eastAsia="uk-UA"/>
        </w:rPr>
      </w:pPr>
    </w:p>
    <w:p w:rsidR="00030201" w:rsidRDefault="00030201" w:rsidP="00030201">
      <w:pPr>
        <w:rPr>
          <w:rFonts w:eastAsia="Calibri"/>
          <w:sz w:val="28"/>
          <w:szCs w:val="28"/>
          <w:lang w:val="uk-UA" w:eastAsia="uk-UA"/>
        </w:rPr>
      </w:pPr>
      <w:r w:rsidRPr="00525B4B">
        <w:rPr>
          <w:rFonts w:eastAsia="Calibri"/>
          <w:sz w:val="28"/>
          <w:szCs w:val="28"/>
          <w:lang w:val="uk-UA" w:eastAsia="uk-UA"/>
        </w:rPr>
        <w:t>Методист з національно-патріотичної</w:t>
      </w:r>
    </w:p>
    <w:p w:rsidR="00030201" w:rsidRDefault="00030201" w:rsidP="00030201">
      <w:pPr>
        <w:rPr>
          <w:rFonts w:eastAsia="Calibri"/>
          <w:sz w:val="28"/>
          <w:szCs w:val="28"/>
          <w:lang w:val="uk-UA" w:eastAsia="uk-UA"/>
        </w:rPr>
      </w:pPr>
      <w:r w:rsidRPr="00525B4B">
        <w:rPr>
          <w:rFonts w:eastAsia="Calibri"/>
          <w:sz w:val="28"/>
          <w:szCs w:val="28"/>
          <w:lang w:val="uk-UA" w:eastAsia="uk-UA"/>
        </w:rPr>
        <w:t>роботи та «Захисту України»</w:t>
      </w:r>
    </w:p>
    <w:p w:rsidR="00030201" w:rsidRDefault="00030201" w:rsidP="00030201">
      <w:pPr>
        <w:rPr>
          <w:rFonts w:eastAsia="Calibri"/>
          <w:sz w:val="28"/>
          <w:szCs w:val="28"/>
          <w:lang w:val="uk-UA" w:eastAsia="uk-UA"/>
        </w:rPr>
      </w:pPr>
      <w:r>
        <w:rPr>
          <w:rFonts w:eastAsia="Calibri"/>
          <w:sz w:val="28"/>
          <w:szCs w:val="28"/>
          <w:lang w:val="uk-UA" w:eastAsia="uk-UA"/>
        </w:rPr>
        <w:t xml:space="preserve">навчально-методичного відділу </w:t>
      </w:r>
    </w:p>
    <w:p w:rsidR="00030201" w:rsidRDefault="00030201" w:rsidP="00030201">
      <w:pPr>
        <w:rPr>
          <w:rFonts w:eastAsia="Calibri"/>
          <w:sz w:val="28"/>
          <w:szCs w:val="28"/>
          <w:lang w:val="uk-UA" w:eastAsia="uk-UA"/>
        </w:rPr>
      </w:pPr>
      <w:r>
        <w:rPr>
          <w:rFonts w:eastAsia="Calibri"/>
          <w:sz w:val="28"/>
          <w:szCs w:val="28"/>
          <w:lang w:val="uk-UA" w:eastAsia="uk-UA"/>
        </w:rPr>
        <w:t xml:space="preserve">координації освітньої діяльності та </w:t>
      </w:r>
    </w:p>
    <w:p w:rsidR="00030201" w:rsidRPr="00525B4B" w:rsidRDefault="00030201" w:rsidP="00030201">
      <w:pPr>
        <w:rPr>
          <w:rFonts w:eastAsia="Calibri"/>
          <w:sz w:val="28"/>
          <w:szCs w:val="28"/>
          <w:lang w:val="uk-UA" w:eastAsia="uk-UA"/>
        </w:rPr>
      </w:pPr>
      <w:r>
        <w:rPr>
          <w:rFonts w:eastAsia="Calibri"/>
          <w:sz w:val="28"/>
          <w:szCs w:val="28"/>
          <w:lang w:val="uk-UA" w:eastAsia="uk-UA"/>
        </w:rPr>
        <w:t>професійного розвитку СОІППО                                                Н.М. Сукачова</w:t>
      </w:r>
    </w:p>
    <w:p w:rsidR="00030201" w:rsidRPr="00525B4B" w:rsidRDefault="00030201" w:rsidP="00030201">
      <w:pPr>
        <w:rPr>
          <w:rFonts w:eastAsia="Calibri"/>
          <w:sz w:val="28"/>
          <w:szCs w:val="28"/>
          <w:lang w:val="uk-UA" w:eastAsia="uk-UA"/>
        </w:rPr>
      </w:pPr>
    </w:p>
    <w:p w:rsidR="00030201" w:rsidRPr="00437ABB" w:rsidRDefault="00437ABB" w:rsidP="00437ABB">
      <w:pPr>
        <w:jc w:val="center"/>
        <w:rPr>
          <w:rFonts w:eastAsia="Calibri"/>
          <w:sz w:val="28"/>
          <w:szCs w:val="28"/>
          <w:lang w:val="uk-UA" w:eastAsia="uk-UA"/>
        </w:rPr>
      </w:pPr>
      <w:bookmarkStart w:id="0" w:name="_GoBack"/>
      <w:r w:rsidRPr="00437ABB">
        <w:rPr>
          <w:rFonts w:eastAsia="Calibri"/>
          <w:sz w:val="28"/>
          <w:szCs w:val="28"/>
          <w:lang w:val="uk-UA" w:eastAsia="uk-UA"/>
        </w:rPr>
        <w:t xml:space="preserve">(підпис в </w:t>
      </w:r>
      <w:proofErr w:type="spellStart"/>
      <w:r w:rsidRPr="00437ABB">
        <w:rPr>
          <w:rFonts w:eastAsia="Calibri"/>
          <w:sz w:val="28"/>
          <w:szCs w:val="28"/>
          <w:lang w:val="uk-UA" w:eastAsia="uk-UA"/>
        </w:rPr>
        <w:t>оригиналі</w:t>
      </w:r>
      <w:proofErr w:type="spellEnd"/>
      <w:r w:rsidRPr="00437ABB">
        <w:rPr>
          <w:rFonts w:eastAsia="Calibri"/>
          <w:sz w:val="28"/>
          <w:szCs w:val="28"/>
          <w:lang w:val="uk-UA" w:eastAsia="uk-UA"/>
        </w:rPr>
        <w:t>)</w:t>
      </w:r>
    </w:p>
    <w:bookmarkEnd w:id="0"/>
    <w:p w:rsidR="00030201" w:rsidRDefault="00030201" w:rsidP="00030201">
      <w:pPr>
        <w:rPr>
          <w:rFonts w:ascii="Arial" w:eastAsia="Calibri" w:hAnsi="Arial"/>
          <w:sz w:val="28"/>
          <w:szCs w:val="28"/>
          <w:lang w:val="uk-UA" w:eastAsia="uk-UA"/>
        </w:rPr>
      </w:pPr>
    </w:p>
    <w:sectPr w:rsidR="00030201" w:rsidSect="00D01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2A57"/>
    <w:multiLevelType w:val="hybridMultilevel"/>
    <w:tmpl w:val="F69EB8BA"/>
    <w:lvl w:ilvl="0" w:tplc="4F94776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BAC66E7"/>
    <w:multiLevelType w:val="hybridMultilevel"/>
    <w:tmpl w:val="0568C352"/>
    <w:lvl w:ilvl="0" w:tplc="DA9894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C5C6F34"/>
    <w:multiLevelType w:val="hybridMultilevel"/>
    <w:tmpl w:val="43AA28A4"/>
    <w:lvl w:ilvl="0" w:tplc="93AA8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9E00BE9"/>
    <w:multiLevelType w:val="hybridMultilevel"/>
    <w:tmpl w:val="3B8A7A30"/>
    <w:lvl w:ilvl="0" w:tplc="4F94776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0A52AE8"/>
    <w:multiLevelType w:val="hybridMultilevel"/>
    <w:tmpl w:val="2A94DB24"/>
    <w:lvl w:ilvl="0" w:tplc="4F94776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793D76DB"/>
    <w:multiLevelType w:val="hybridMultilevel"/>
    <w:tmpl w:val="19C86DF8"/>
    <w:lvl w:ilvl="0" w:tplc="4F94776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28"/>
    <w:rsid w:val="00030201"/>
    <w:rsid w:val="000609F9"/>
    <w:rsid w:val="00144CE4"/>
    <w:rsid w:val="00147045"/>
    <w:rsid w:val="00171F9C"/>
    <w:rsid w:val="00174E30"/>
    <w:rsid w:val="00191893"/>
    <w:rsid w:val="001F1C1B"/>
    <w:rsid w:val="001F1CF2"/>
    <w:rsid w:val="00211B1F"/>
    <w:rsid w:val="00220841"/>
    <w:rsid w:val="00226E41"/>
    <w:rsid w:val="00236A23"/>
    <w:rsid w:val="00237E1F"/>
    <w:rsid w:val="00280CE5"/>
    <w:rsid w:val="002F74DF"/>
    <w:rsid w:val="003041DB"/>
    <w:rsid w:val="00341F23"/>
    <w:rsid w:val="0034752E"/>
    <w:rsid w:val="0035011B"/>
    <w:rsid w:val="003773A0"/>
    <w:rsid w:val="003969C2"/>
    <w:rsid w:val="003A50EB"/>
    <w:rsid w:val="003E0D86"/>
    <w:rsid w:val="00437ABB"/>
    <w:rsid w:val="004862A5"/>
    <w:rsid w:val="00486A85"/>
    <w:rsid w:val="004A2FF4"/>
    <w:rsid w:val="004B5095"/>
    <w:rsid w:val="004B75A7"/>
    <w:rsid w:val="005022C8"/>
    <w:rsid w:val="00504985"/>
    <w:rsid w:val="00516311"/>
    <w:rsid w:val="0053364C"/>
    <w:rsid w:val="005457D3"/>
    <w:rsid w:val="00556A33"/>
    <w:rsid w:val="005A2ECE"/>
    <w:rsid w:val="005B3FF1"/>
    <w:rsid w:val="005D14E3"/>
    <w:rsid w:val="00657A2A"/>
    <w:rsid w:val="006652A3"/>
    <w:rsid w:val="006A0066"/>
    <w:rsid w:val="006B59DC"/>
    <w:rsid w:val="006D3731"/>
    <w:rsid w:val="006F0F60"/>
    <w:rsid w:val="007114DC"/>
    <w:rsid w:val="00754499"/>
    <w:rsid w:val="00791386"/>
    <w:rsid w:val="0079659C"/>
    <w:rsid w:val="007C6E27"/>
    <w:rsid w:val="007D3F4A"/>
    <w:rsid w:val="007F044C"/>
    <w:rsid w:val="00814F36"/>
    <w:rsid w:val="00885842"/>
    <w:rsid w:val="008A2A4A"/>
    <w:rsid w:val="008D0F41"/>
    <w:rsid w:val="008F1CF2"/>
    <w:rsid w:val="0097659C"/>
    <w:rsid w:val="00977D73"/>
    <w:rsid w:val="00985537"/>
    <w:rsid w:val="009A53F2"/>
    <w:rsid w:val="009D2536"/>
    <w:rsid w:val="00A05B89"/>
    <w:rsid w:val="00A05D21"/>
    <w:rsid w:val="00A1652D"/>
    <w:rsid w:val="00A32F1B"/>
    <w:rsid w:val="00A43628"/>
    <w:rsid w:val="00A90CF2"/>
    <w:rsid w:val="00AD093D"/>
    <w:rsid w:val="00B42BDB"/>
    <w:rsid w:val="00B57B86"/>
    <w:rsid w:val="00B6070D"/>
    <w:rsid w:val="00B80C2A"/>
    <w:rsid w:val="00BA72F6"/>
    <w:rsid w:val="00BD11FD"/>
    <w:rsid w:val="00BE1E3D"/>
    <w:rsid w:val="00BE5BCA"/>
    <w:rsid w:val="00C16403"/>
    <w:rsid w:val="00C22C65"/>
    <w:rsid w:val="00C42039"/>
    <w:rsid w:val="00CA5DA9"/>
    <w:rsid w:val="00CC68F5"/>
    <w:rsid w:val="00CC7769"/>
    <w:rsid w:val="00CD3280"/>
    <w:rsid w:val="00D004DF"/>
    <w:rsid w:val="00D01997"/>
    <w:rsid w:val="00D07369"/>
    <w:rsid w:val="00D7201F"/>
    <w:rsid w:val="00D83A3A"/>
    <w:rsid w:val="00E0224A"/>
    <w:rsid w:val="00E30742"/>
    <w:rsid w:val="00F17F36"/>
    <w:rsid w:val="00F56E9E"/>
    <w:rsid w:val="00F83E66"/>
    <w:rsid w:val="00FE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12F2"/>
  <w15:chartTrackingRefBased/>
  <w15:docId w15:val="{56BB2C62-EA8B-4B2E-8A0F-67892431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CE5"/>
    <w:pPr>
      <w:ind w:left="720"/>
      <w:contextualSpacing/>
    </w:pPr>
  </w:style>
  <w:style w:type="character" w:styleId="a4">
    <w:name w:val="Hyperlink"/>
    <w:basedOn w:val="a0"/>
    <w:uiPriority w:val="99"/>
    <w:unhideWhenUsed/>
    <w:rsid w:val="00280CE5"/>
    <w:rPr>
      <w:color w:val="0000FF"/>
      <w:u w:val="single"/>
    </w:rPr>
  </w:style>
  <w:style w:type="paragraph" w:styleId="a5">
    <w:name w:val="Normal (Web)"/>
    <w:basedOn w:val="a"/>
    <w:uiPriority w:val="99"/>
    <w:unhideWhenUsed/>
    <w:rsid w:val="00280CE5"/>
    <w:pPr>
      <w:spacing w:before="100" w:beforeAutospacing="1" w:after="100" w:afterAutospacing="1"/>
    </w:pPr>
    <w:rPr>
      <w:rFonts w:eastAsiaTheme="minorEastAsia"/>
    </w:rPr>
  </w:style>
  <w:style w:type="character" w:styleId="a6">
    <w:name w:val="FollowedHyperlink"/>
    <w:basedOn w:val="a0"/>
    <w:uiPriority w:val="99"/>
    <w:semiHidden/>
    <w:unhideWhenUsed/>
    <w:rsid w:val="00280CE5"/>
    <w:rPr>
      <w:color w:val="954F72" w:themeColor="followedHyperlink"/>
      <w:u w:val="single"/>
    </w:rPr>
  </w:style>
  <w:style w:type="paragraph" w:customStyle="1" w:styleId="ql-align-center">
    <w:name w:val="ql-align-center"/>
    <w:basedOn w:val="a"/>
    <w:rsid w:val="003773A0"/>
    <w:pPr>
      <w:spacing w:before="100" w:beforeAutospacing="1" w:after="100" w:afterAutospacing="1"/>
    </w:pPr>
  </w:style>
  <w:style w:type="character" w:styleId="a7">
    <w:name w:val="Strong"/>
    <w:basedOn w:val="a0"/>
    <w:uiPriority w:val="22"/>
    <w:qFormat/>
    <w:rsid w:val="003773A0"/>
    <w:rPr>
      <w:b/>
      <w:bCs/>
    </w:rPr>
  </w:style>
  <w:style w:type="table" w:styleId="a8">
    <w:name w:val="Table Grid"/>
    <w:basedOn w:val="a1"/>
    <w:rsid w:val="000302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A32F1B"/>
    <w:pPr>
      <w:jc w:val="both"/>
    </w:pPr>
    <w:rPr>
      <w:lang w:val="uk-UA"/>
    </w:rPr>
  </w:style>
  <w:style w:type="character" w:customStyle="1" w:styleId="aa">
    <w:name w:val="Основной текст Знак"/>
    <w:basedOn w:val="a0"/>
    <w:link w:val="a9"/>
    <w:rsid w:val="00A32F1B"/>
    <w:rPr>
      <w:rFonts w:ascii="Times New Roman" w:eastAsia="Times New Roman" w:hAnsi="Times New Roman" w:cs="Times New Roman"/>
      <w:sz w:val="24"/>
      <w:szCs w:val="24"/>
      <w:lang w:val="uk-UA" w:eastAsia="ru-RU"/>
    </w:rPr>
  </w:style>
  <w:style w:type="paragraph" w:customStyle="1" w:styleId="1">
    <w:name w:val="Абзац списка1"/>
    <w:basedOn w:val="a"/>
    <w:rsid w:val="00A32F1B"/>
    <w:pPr>
      <w:spacing w:after="160" w:line="259" w:lineRule="auto"/>
      <w:ind w:left="720"/>
      <w:contextualSpacing/>
    </w:pPr>
    <w:rPr>
      <w:rFonts w:ascii="Calibri" w:hAnsi="Calibri"/>
      <w:sz w:val="22"/>
      <w:szCs w:val="22"/>
      <w:lang w:eastAsia="en-US"/>
    </w:rPr>
  </w:style>
  <w:style w:type="paragraph" w:customStyle="1" w:styleId="rvps12">
    <w:name w:val="rvps12"/>
    <w:basedOn w:val="a"/>
    <w:rsid w:val="00F17F36"/>
    <w:pPr>
      <w:spacing w:before="100" w:beforeAutospacing="1" w:after="100" w:afterAutospacing="1"/>
    </w:pPr>
  </w:style>
  <w:style w:type="character" w:customStyle="1" w:styleId="rvts9">
    <w:name w:val="rvts9"/>
    <w:basedOn w:val="a0"/>
    <w:rsid w:val="00F17F36"/>
  </w:style>
  <w:style w:type="paragraph" w:customStyle="1" w:styleId="rvps6">
    <w:name w:val="rvps6"/>
    <w:basedOn w:val="a"/>
    <w:rsid w:val="00F17F36"/>
    <w:pPr>
      <w:spacing w:before="100" w:beforeAutospacing="1" w:after="100" w:afterAutospacing="1"/>
    </w:pPr>
  </w:style>
  <w:style w:type="character" w:customStyle="1" w:styleId="rvts23">
    <w:name w:val="rvts23"/>
    <w:basedOn w:val="a0"/>
    <w:rsid w:val="00F1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054791">
      <w:bodyDiv w:val="1"/>
      <w:marLeft w:val="0"/>
      <w:marRight w:val="0"/>
      <w:marTop w:val="0"/>
      <w:marBottom w:val="0"/>
      <w:divBdr>
        <w:top w:val="none" w:sz="0" w:space="0" w:color="auto"/>
        <w:left w:val="none" w:sz="0" w:space="0" w:color="auto"/>
        <w:bottom w:val="none" w:sz="0" w:space="0" w:color="auto"/>
        <w:right w:val="none" w:sz="0" w:space="0" w:color="auto"/>
      </w:divBdr>
    </w:div>
    <w:div w:id="1681545696">
      <w:bodyDiv w:val="1"/>
      <w:marLeft w:val="0"/>
      <w:marRight w:val="0"/>
      <w:marTop w:val="0"/>
      <w:marBottom w:val="0"/>
      <w:divBdr>
        <w:top w:val="none" w:sz="0" w:space="0" w:color="auto"/>
        <w:left w:val="none" w:sz="0" w:space="0" w:color="auto"/>
        <w:bottom w:val="none" w:sz="0" w:space="0" w:color="auto"/>
        <w:right w:val="none" w:sz="0" w:space="0" w:color="auto"/>
      </w:divBdr>
      <w:divsChild>
        <w:div w:id="18681782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8-14%23Text" TargetMode="External"/><Relationship Id="rId3" Type="http://schemas.openxmlformats.org/officeDocument/2006/relationships/settings" Target="settings.xml"/><Relationship Id="rId7" Type="http://schemas.openxmlformats.org/officeDocument/2006/relationships/hyperlink" Target="https://zakon.rada.gov.ua/laws/show/121/2021%23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myinform.com.ua/2021/01/06/yakyj-kod-nato-v-serzhanta-abo-pro-zaprovadzhenyj-stanag-2116/" TargetMode="External"/><Relationship Id="rId5" Type="http://schemas.openxmlformats.org/officeDocument/2006/relationships/hyperlink" Target="https://mon.gov.ua/storage/app/media/zagalna%20serednya/programy-10-11-klas/2018-2019/2020/11/Zakhyst%20Ukrayiny_10-11%20kl%20Profi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3</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dc:creator>
  <cp:keywords/>
  <dc:description/>
  <cp:lastModifiedBy>NaM</cp:lastModifiedBy>
  <cp:revision>32</cp:revision>
  <cp:lastPrinted>2022-04-05T12:16:00Z</cp:lastPrinted>
  <dcterms:created xsi:type="dcterms:W3CDTF">2022-04-04T14:31:00Z</dcterms:created>
  <dcterms:modified xsi:type="dcterms:W3CDTF">2022-05-10T13:42:00Z</dcterms:modified>
</cp:coreProperties>
</file>