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83" w:rsidRPr="00E70783" w:rsidRDefault="00E70783" w:rsidP="00E7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707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«БАЗОВИЙ КОМПОНЕНТ ДОШКІЛЬНОЇ ОСВІТИ: ОСОБЛИВОСТІ ВПРОВАДЖЕННЯ (ІНВАРІАНТНА СКЛАДОВА)»</w:t>
      </w:r>
    </w:p>
    <w:p w:rsidR="00C500D3" w:rsidRDefault="00E70783" w:rsidP="00C500D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00D3">
        <w:rPr>
          <w:rFonts w:ascii="Times New Roman" w:hAnsi="Times New Roman"/>
          <w:sz w:val="28"/>
          <w:szCs w:val="28"/>
          <w:lang w:val="uk-UA"/>
        </w:rPr>
        <w:t>(методичні рекомендації)</w:t>
      </w:r>
    </w:p>
    <w:p w:rsidR="00CF7950" w:rsidRDefault="00CF7950" w:rsidP="00C500D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47F25" w:rsidRPr="00ED6C65" w:rsidRDefault="00CF7950" w:rsidP="00C47F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У найскладніший для України час, у зв’язку із введенням воєнного стану рекомендуємо діяльність закладів дошкільної освіти організовувати відповідно до </w:t>
      </w:r>
      <w:r w:rsidR="00C47F25" w:rsidRPr="00ED6C65">
        <w:rPr>
          <w:rFonts w:ascii="Times New Roman" w:hAnsi="Times New Roman" w:cs="Times New Roman"/>
          <w:sz w:val="28"/>
          <w:szCs w:val="28"/>
          <w:lang w:val="uk-UA"/>
        </w:rPr>
        <w:t>листів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Міністерство освіти і науки України  </w:t>
      </w:r>
      <w:r w:rsidR="00C47F25" w:rsidRPr="00ED6C65">
        <w:rPr>
          <w:rFonts w:ascii="Times New Roman" w:hAnsi="Times New Roman" w:cs="Times New Roman"/>
          <w:color w:val="0000CD"/>
          <w:sz w:val="28"/>
          <w:szCs w:val="28"/>
          <w:lang w:val="uk-UA"/>
        </w:rPr>
        <w:t>від 06.03.2022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04C0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7F25" w:rsidRPr="00ED6C65">
        <w:rPr>
          <w:rFonts w:ascii="Times New Roman" w:hAnsi="Times New Roman" w:cs="Times New Roman"/>
          <w:color w:val="0000CD"/>
          <w:sz w:val="28"/>
          <w:szCs w:val="28"/>
          <w:lang w:val="uk-UA"/>
        </w:rPr>
        <w:t xml:space="preserve">№ 1/3371-22 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7F25" w:rsidRPr="00ED6C65">
        <w:rPr>
          <w:rFonts w:ascii="Times New Roman" w:hAnsi="Times New Roman" w:cs="Times New Roman"/>
          <w:color w:val="0000CD"/>
          <w:sz w:val="28"/>
          <w:szCs w:val="28"/>
          <w:lang w:val="uk-UA"/>
        </w:rPr>
        <w:t>«Про організацію освітнього процесу в умовах військових дій»</w:t>
      </w:r>
      <w:r w:rsidR="005B334D" w:rsidRPr="005B33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B334D">
        <w:rPr>
          <w:rFonts w:ascii="Times New Roman" w:hAnsi="Times New Roman" w:cs="Times New Roman"/>
          <w:color w:val="000000"/>
          <w:sz w:val="28"/>
          <w:szCs w:val="28"/>
          <w:lang w:val="uk-UA"/>
        </w:rPr>
        <w:t>[2]</w:t>
      </w:r>
      <w:r w:rsidR="00C47F25" w:rsidRPr="00ED6C65">
        <w:rPr>
          <w:rFonts w:ascii="Times New Roman" w:hAnsi="Times New Roman" w:cs="Times New Roman"/>
          <w:color w:val="0000CD"/>
          <w:sz w:val="28"/>
          <w:szCs w:val="28"/>
          <w:lang w:val="uk-UA"/>
        </w:rPr>
        <w:t xml:space="preserve"> та</w:t>
      </w:r>
      <w:r w:rsidR="00C47F25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від 02.04.2022 </w:t>
      </w:r>
      <w:r w:rsidR="00581FA7" w:rsidRPr="00ED6C65">
        <w:rPr>
          <w:rFonts w:ascii="Times New Roman" w:hAnsi="Times New Roman" w:cs="Times New Roman"/>
          <w:sz w:val="28"/>
          <w:szCs w:val="28"/>
          <w:lang w:val="uk-UA"/>
        </w:rPr>
        <w:br/>
      </w:r>
      <w:r w:rsidR="00C47F25" w:rsidRPr="00ED6C65">
        <w:rPr>
          <w:rFonts w:ascii="Times New Roman" w:hAnsi="Times New Roman" w:cs="Times New Roman"/>
          <w:sz w:val="28"/>
          <w:szCs w:val="28"/>
          <w:lang w:val="uk-UA"/>
        </w:rPr>
        <w:t>№ 1/3845-22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7F25" w:rsidRPr="00ED6C65">
        <w:rPr>
          <w:rFonts w:ascii="Times New Roman" w:hAnsi="Times New Roman" w:cs="Times New Roman"/>
          <w:sz w:val="28"/>
          <w:szCs w:val="28"/>
          <w:lang w:val="uk-UA"/>
        </w:rPr>
        <w:t>«Про рекомендації для працівників закладів дошкільної освіти на період дії воєнного стану в Україні»</w:t>
      </w:r>
      <w:r w:rsidR="005B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334D">
        <w:rPr>
          <w:rFonts w:ascii="Times New Roman" w:hAnsi="Times New Roman" w:cs="Times New Roman"/>
          <w:color w:val="000000"/>
          <w:sz w:val="28"/>
          <w:szCs w:val="28"/>
          <w:lang w:val="uk-UA"/>
        </w:rPr>
        <w:t>[3]</w:t>
      </w:r>
      <w:r w:rsidR="00C47F25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47F25" w:rsidRPr="00ED6C65" w:rsidRDefault="00C47F25" w:rsidP="00C47F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C65">
        <w:rPr>
          <w:rFonts w:ascii="Times New Roman" w:hAnsi="Times New Roman" w:cs="Times New Roman"/>
          <w:sz w:val="28"/>
          <w:szCs w:val="28"/>
          <w:lang w:val="uk-UA"/>
        </w:rPr>
        <w:t>Сьогодення внесло корективи в освітянське життя та незмінним лишилося те, що усі ми маємо працювати заради наших дітей. Робота кожного наразі надзвичайно важлива.</w:t>
      </w:r>
    </w:p>
    <w:p w:rsidR="00CF7950" w:rsidRPr="00ED6C65" w:rsidRDefault="00C47F25" w:rsidP="00C47F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C65">
        <w:rPr>
          <w:rFonts w:ascii="Times New Roman" w:hAnsi="Times New Roman" w:cs="Times New Roman"/>
          <w:sz w:val="28"/>
          <w:szCs w:val="28"/>
          <w:lang w:val="uk-UA"/>
        </w:rPr>
        <w:t>В організації освітньої діяльності</w:t>
      </w:r>
      <w:r w:rsidR="00DE2210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потрібно в</w:t>
      </w:r>
      <w:r w:rsidR="00CF7950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раховувати, що  пріоритетом для всіх  є забезпечення максимально можливої  безпеки кожної дитини, кожного працівника системи освіти. </w:t>
      </w:r>
    </w:p>
    <w:p w:rsidR="00DE2210" w:rsidRPr="00ED6C65" w:rsidRDefault="00C47F25" w:rsidP="00DE2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У стані війни діти дошкільного віку належать до </w:t>
      </w:r>
      <w:proofErr w:type="spellStart"/>
      <w:r w:rsidRPr="00ED6C65">
        <w:rPr>
          <w:rFonts w:ascii="Times New Roman" w:hAnsi="Times New Roman" w:cs="Times New Roman"/>
          <w:sz w:val="28"/>
          <w:szCs w:val="28"/>
          <w:lang w:val="uk-UA"/>
        </w:rPr>
        <w:t>найвразливішої</w:t>
      </w:r>
      <w:proofErr w:type="spellEnd"/>
      <w:r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</w:t>
      </w:r>
      <w:r w:rsidR="00DE2210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>населення. Перебуваючи в небезпеці, в тривалому стресовому стані, дитина</w:t>
      </w:r>
      <w:r w:rsidR="00DE2210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>позбавлена нормальних умов для розвитку та освіти. Через відчуття тривоги,</w:t>
      </w:r>
      <w:r w:rsidR="00DE2210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>напруги, страху, невизначеності ускладнюється процес повноцінної соціалізації</w:t>
      </w:r>
      <w:r w:rsidR="00DE2210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дитини. </w:t>
      </w:r>
      <w:r w:rsidR="00DE2210" w:rsidRPr="00ED6C65">
        <w:rPr>
          <w:rFonts w:ascii="Times New Roman" w:hAnsi="Times New Roman" w:cs="Times New Roman"/>
          <w:sz w:val="28"/>
          <w:szCs w:val="28"/>
          <w:lang w:val="uk-UA"/>
        </w:rPr>
        <w:t>Тому важливо, щоб, незважаючи на складнощі, вже з раннього віку освіта для української малечі була комфортною, корисною та цікавою</w:t>
      </w:r>
      <w:r w:rsidR="005B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334D">
        <w:rPr>
          <w:rFonts w:ascii="Times New Roman" w:hAnsi="Times New Roman" w:cs="Times New Roman"/>
          <w:color w:val="000000"/>
          <w:sz w:val="28"/>
          <w:szCs w:val="28"/>
          <w:lang w:val="uk-UA"/>
        </w:rPr>
        <w:t>[3]</w:t>
      </w:r>
      <w:r w:rsidR="00DE2210" w:rsidRPr="00ED6C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2210" w:rsidRPr="00ED6C65" w:rsidRDefault="00DE2210" w:rsidP="00396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Акцентуємо увагу на основних позиціях, які варто враховувати в організації</w:t>
      </w:r>
      <w:r w:rsidR="003964A4" w:rsidRP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освітнього процесу в закладах</w:t>
      </w:r>
      <w:r w:rsidR="00D6582E" w:rsidRP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дошкільної</w:t>
      </w:r>
      <w:r w:rsidRP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освіти у воєнний час</w:t>
      </w:r>
      <w:r w:rsidR="005B334D">
        <w:rPr>
          <w:rFonts w:ascii="Times New Roman" w:hAnsi="Times New Roman" w:cs="Times New Roman"/>
          <w:color w:val="000000"/>
          <w:sz w:val="28"/>
          <w:szCs w:val="28"/>
          <w:lang w:val="uk-UA"/>
        </w:rPr>
        <w:t>[3]</w:t>
      </w:r>
      <w:r w:rsidR="005B334D" w:rsidRPr="00ED6C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2210" w:rsidRPr="00ED6C65" w:rsidRDefault="00DE2210" w:rsidP="006F3A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D6C65">
        <w:rPr>
          <w:rFonts w:ascii="Times New Roman" w:hAnsi="Times New Roman" w:cs="Times New Roman"/>
          <w:color w:val="0000CD"/>
          <w:sz w:val="28"/>
          <w:szCs w:val="28"/>
          <w:lang w:val="uk-UA"/>
        </w:rPr>
        <w:t>Базо</w:t>
      </w:r>
      <w:r w:rsidR="003964A4" w:rsidRPr="00ED6C65">
        <w:rPr>
          <w:rFonts w:ascii="Times New Roman" w:hAnsi="Times New Roman" w:cs="Times New Roman"/>
          <w:color w:val="0000CD"/>
          <w:sz w:val="28"/>
          <w:szCs w:val="28"/>
          <w:lang w:val="uk-UA"/>
        </w:rPr>
        <w:t>вий компонент дошкільної освіти</w:t>
      </w:r>
      <w:r w:rsidRP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 стандарт дошкільної освіти, є актуальним у будь-який час. Він утверджує політику держави у галузі</w:t>
      </w:r>
      <w:r w:rsidR="003964A4" w:rsidRP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дошкільної освіти. Заклади дошкільної освіти мають відповідати його вимогам і під час дії воєнного стану</w:t>
      </w:r>
      <w:r w:rsid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[</w:t>
      </w:r>
      <w:r w:rsidR="00AF3A84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P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E2210" w:rsidRPr="00ED6C65" w:rsidRDefault="00DE2210" w:rsidP="006F3A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D6C6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Наскрізними </w:t>
      </w:r>
      <w:r w:rsidRP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організації освітнього процесу з дітьми будь-якої вікової групи</w:t>
      </w:r>
      <w:r w:rsidR="003964A4" w:rsidRP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мають бути такі </w:t>
      </w:r>
      <w:r w:rsidRPr="00ED6C6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ідеї та теорії</w:t>
      </w:r>
      <w:r w:rsidRP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DE2210" w:rsidRPr="00ED6C65" w:rsidRDefault="00DE2210" w:rsidP="006F3A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ідеї гуманістичної педагогіки, спрямовані на гуманне ставлення до дитини;</w:t>
      </w:r>
    </w:p>
    <w:p w:rsidR="00DE2210" w:rsidRPr="00ED6C65" w:rsidRDefault="00DE2210" w:rsidP="006F3A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теорія </w:t>
      </w:r>
      <w:proofErr w:type="spellStart"/>
      <w:r w:rsidRP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природовідповідності</w:t>
      </w:r>
      <w:proofErr w:type="spellEnd"/>
      <w:r w:rsidRP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за якою у дитини треба розвивати задатки та</w:t>
      </w:r>
      <w:r w:rsidR="003964A4" w:rsidRP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здібності, зберігаючи її природу;</w:t>
      </w:r>
    </w:p>
    <w:p w:rsidR="00DE2210" w:rsidRPr="00ED6C65" w:rsidRDefault="00DE2210" w:rsidP="006F3A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ідеї про патріотичне і громадянське виховання, використання казки та гри у</w:t>
      </w:r>
      <w:r w:rsidR="003964A4" w:rsidRP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>гармонійному розвитку особистості;</w:t>
      </w:r>
    </w:p>
    <w:p w:rsidR="00DE2210" w:rsidRPr="00ED6C65" w:rsidRDefault="00DE2210" w:rsidP="006F3A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ідея солідарної відповідальності держави, громади, родини, фахівців</w:t>
      </w:r>
      <w:r w:rsidR="003964A4" w:rsidRP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педагогічної освіти й інших </w:t>
      </w:r>
      <w:r w:rsidR="003964A4" w:rsidRP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професій,</w:t>
      </w:r>
      <w:r w:rsidR="003964A4" w:rsidRP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причетних до</w:t>
      </w:r>
      <w:r w:rsidR="003964A4" w:rsidRP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піклування, </w:t>
      </w:r>
      <w:r w:rsidR="003964A4" w:rsidRP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догляду та</w:t>
      </w:r>
    </w:p>
    <w:p w:rsidR="00DE2210" w:rsidRPr="00ED6C65" w:rsidRDefault="00DE2210" w:rsidP="006F3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розвитку дітей раннього і дошкільного віку</w:t>
      </w:r>
      <w:r w:rsidR="00AF3A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[</w:t>
      </w:r>
      <w:r w:rsidR="005B334D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AF3A84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P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964A4" w:rsidRPr="00ED6C65" w:rsidRDefault="00DE2210" w:rsidP="005B33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З-поміж </w:t>
      </w:r>
      <w:r w:rsidRPr="00ED6C6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актуальних питань</w:t>
      </w:r>
      <w:r w:rsidRPr="00ED6C6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умовах воєнного стану найважливішими є</w:t>
      </w:r>
      <w:r w:rsidR="005B33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такі:</w:t>
      </w:r>
      <w:r w:rsidR="003964A4" w:rsidRP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E2210" w:rsidRPr="00ED6C65" w:rsidRDefault="00DE2210" w:rsidP="006F3A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організація психологічної, методичної підтримки педагогічних працівників;</w:t>
      </w:r>
    </w:p>
    <w:p w:rsidR="00DE2210" w:rsidRPr="00ED6C65" w:rsidRDefault="003964A4" w:rsidP="006F3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DE2210" w:rsidRPr="00ED6C6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підтримка дітей та батьків у складних ситуаціях;</w:t>
      </w:r>
    </w:p>
    <w:p w:rsidR="00DE2210" w:rsidRPr="00ED6C65" w:rsidRDefault="00DE2210" w:rsidP="006F3A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налагодження зв’язків і підтримка педагогічного партнерства </w:t>
      </w:r>
      <w:r w:rsidR="00D6582E" w:rsidRPr="00ED6C65">
        <w:rPr>
          <w:rFonts w:ascii="Times New Roman" w:hAnsi="Times New Roman" w:cs="Times New Roman"/>
          <w:sz w:val="28"/>
          <w:szCs w:val="28"/>
          <w:lang w:val="uk-UA"/>
        </w:rPr>
        <w:t>закладів дошкільної освіти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6582E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>батьками вихованців, представниками територіальних громад;</w:t>
      </w:r>
    </w:p>
    <w:p w:rsidR="00DE2210" w:rsidRPr="00ED6C65" w:rsidRDefault="00DE2210" w:rsidP="006F3A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C65">
        <w:rPr>
          <w:rFonts w:ascii="Times New Roman" w:hAnsi="Times New Roman" w:cs="Times New Roman"/>
          <w:sz w:val="28"/>
          <w:szCs w:val="28"/>
          <w:lang w:val="uk-UA"/>
        </w:rPr>
        <w:t>надання різних видів психолого-педагогічної підтримки дітям, батькам;</w:t>
      </w:r>
    </w:p>
    <w:p w:rsidR="00DE2210" w:rsidRPr="00ED6C65" w:rsidRDefault="00DE2210" w:rsidP="006F3A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C65">
        <w:rPr>
          <w:rFonts w:ascii="Times New Roman" w:hAnsi="Times New Roman" w:cs="Times New Roman"/>
          <w:sz w:val="28"/>
          <w:szCs w:val="28"/>
          <w:lang w:val="uk-UA"/>
        </w:rPr>
        <w:t>здійснення психолого-педагогічного супроводу дітей, зокрема й з</w:t>
      </w:r>
      <w:r w:rsidR="003964A4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>особливими освітніми потребами</w:t>
      </w:r>
      <w:r w:rsidR="00AF3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3A84">
        <w:rPr>
          <w:rFonts w:ascii="Times New Roman" w:hAnsi="Times New Roman" w:cs="Times New Roman"/>
          <w:color w:val="000000"/>
          <w:sz w:val="28"/>
          <w:szCs w:val="28"/>
          <w:lang w:val="uk-UA"/>
        </w:rPr>
        <w:t>[</w:t>
      </w:r>
      <w:r w:rsidR="005B334D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AF3A84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2210" w:rsidRPr="00ED6C65" w:rsidRDefault="00DE2210" w:rsidP="005B33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C65">
        <w:rPr>
          <w:rFonts w:ascii="Times New Roman" w:hAnsi="Times New Roman" w:cs="Times New Roman"/>
          <w:sz w:val="28"/>
          <w:szCs w:val="28"/>
          <w:lang w:val="uk-UA"/>
        </w:rPr>
        <w:lastRenderedPageBreak/>
        <w:t>Важливим завданням дошкільної освіти є консолідація зусиль влади,</w:t>
      </w:r>
      <w:r w:rsidR="003964A4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>закладів освіти, громадськості</w:t>
      </w:r>
      <w:r w:rsidR="00D6582E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</w:t>
      </w:r>
      <w:r w:rsidR="00D6582E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>необхідних умов для</w:t>
      </w:r>
      <w:r w:rsidR="005B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>розвитку, освіти, повноцінної соціалізації дітей і створення безпечного освітнього</w:t>
      </w:r>
      <w:r w:rsidR="003964A4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середовища. Постійний діалог між практиками, науковцями, засновниками </w:t>
      </w:r>
      <w:r w:rsidR="00D6582E" w:rsidRPr="00ED6C65">
        <w:rPr>
          <w:rFonts w:ascii="Times New Roman" w:hAnsi="Times New Roman" w:cs="Times New Roman"/>
          <w:sz w:val="28"/>
          <w:szCs w:val="28"/>
          <w:lang w:val="uk-UA"/>
        </w:rPr>
        <w:t>закладів дошкільної освіти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964A4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>представниками громад, державних органів дають змогу оцінити та визначити</w:t>
      </w:r>
      <w:r w:rsidR="003964A4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>необхідні заходи в організації діяльності закладів у воєнний час та такі заходи, які</w:t>
      </w:r>
      <w:r w:rsidR="003964A4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>будуть спрямовані на відродження дошкільної освіти у повоєнний період</w:t>
      </w:r>
      <w:r w:rsidR="00AF3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334D">
        <w:rPr>
          <w:rFonts w:ascii="Times New Roman" w:hAnsi="Times New Roman" w:cs="Times New Roman"/>
          <w:color w:val="000000"/>
          <w:sz w:val="28"/>
          <w:szCs w:val="28"/>
          <w:lang w:val="uk-UA"/>
        </w:rPr>
        <w:t>[1]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57BF" w:rsidRPr="00ED6C65" w:rsidRDefault="00F157BF" w:rsidP="00F157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В Україні  дошкільна освіта є обов'язковою частиною у системі безперервного навчання. </w:t>
      </w:r>
      <w:r w:rsidR="001E5AA0" w:rsidRPr="00ED6C65">
        <w:rPr>
          <w:rFonts w:ascii="Times New Roman" w:hAnsi="Times New Roman" w:cs="Times New Roman"/>
          <w:sz w:val="28"/>
          <w:szCs w:val="28"/>
          <w:lang w:val="uk-UA"/>
        </w:rPr>
        <w:t>На сучасному етапі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 її зміст органічно пов’язаний з ідеями </w:t>
      </w:r>
      <w:r w:rsidR="001E5AA0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>Нової української школи</w:t>
      </w:r>
      <w:r w:rsidR="001F3DCC" w:rsidRPr="00ED6C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08FD" w:rsidRPr="00ED6C65" w:rsidRDefault="00F808FD" w:rsidP="00F80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C65">
        <w:rPr>
          <w:rFonts w:ascii="Times New Roman" w:hAnsi="Times New Roman" w:cs="Times New Roman"/>
          <w:sz w:val="28"/>
          <w:szCs w:val="28"/>
          <w:lang w:val="uk-UA"/>
        </w:rPr>
        <w:t>Оновлення змісту дошкільної освіти тісно пов’язане з упровадженням он</w:t>
      </w:r>
      <w:r w:rsidR="00DA218E" w:rsidRPr="00ED6C65">
        <w:rPr>
          <w:rFonts w:ascii="Times New Roman" w:hAnsi="Times New Roman" w:cs="Times New Roman"/>
          <w:sz w:val="28"/>
          <w:szCs w:val="28"/>
          <w:lang w:val="uk-UA"/>
        </w:rPr>
        <w:t>овленого Базового компоненту – д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>ержавного стандарту дошкільної освіти</w:t>
      </w:r>
      <w:r w:rsidR="00A60968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334D">
        <w:rPr>
          <w:rFonts w:ascii="Times New Roman" w:hAnsi="Times New Roman" w:cs="Times New Roman"/>
          <w:sz w:val="28"/>
          <w:szCs w:val="28"/>
          <w:lang w:val="uk-UA"/>
        </w:rPr>
        <w:br/>
      </w:r>
      <w:r w:rsidR="00A60968" w:rsidRPr="00ED6C65">
        <w:rPr>
          <w:rFonts w:ascii="Times New Roman" w:hAnsi="Times New Roman" w:cs="Times New Roman"/>
          <w:sz w:val="28"/>
          <w:szCs w:val="28"/>
          <w:lang w:val="uk-UA"/>
        </w:rPr>
        <w:t>(далі – Стандарт)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57BF" w:rsidRPr="00ED6C65" w:rsidRDefault="00DA218E" w:rsidP="00DA21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6C65">
        <w:rPr>
          <w:rFonts w:ascii="Times New Roman" w:hAnsi="Times New Roman" w:cs="Times New Roman"/>
          <w:sz w:val="28"/>
          <w:szCs w:val="28"/>
          <w:lang w:val="uk-UA"/>
        </w:rPr>
        <w:t>Відповідно до вимог державного стандарту с</w:t>
      </w:r>
      <w:r w:rsidR="00F808FD" w:rsidRPr="00ED6C65">
        <w:rPr>
          <w:rFonts w:ascii="Times New Roman" w:hAnsi="Times New Roman" w:cs="Times New Roman"/>
          <w:sz w:val="28"/>
          <w:szCs w:val="28"/>
          <w:lang w:val="uk-UA"/>
        </w:rPr>
        <w:t>истема дошкільної освіти має спрямовуватися на розвиток дитини. Ця важлива умова врахована в оновленому Базовому компоненті дошкільної освіти, що є державним освітнім стандартом</w:t>
      </w:r>
      <w:r w:rsidR="00F157BF" w:rsidRPr="00ED6C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</w:p>
    <w:p w:rsidR="00BB1B25" w:rsidRPr="00ED6C65" w:rsidRDefault="001E5AA0" w:rsidP="006C6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C65">
        <w:rPr>
          <w:rFonts w:ascii="Times New Roman" w:hAnsi="Times New Roman" w:cs="Times New Roman"/>
          <w:sz w:val="28"/>
          <w:szCs w:val="28"/>
          <w:lang w:val="uk-UA"/>
        </w:rPr>
        <w:t>Звертаємо увагу, що</w:t>
      </w:r>
      <w:r w:rsidR="006F3A24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6E4B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ключовими для дошкільної освіти є компетентності дитини (рухова і </w:t>
      </w:r>
      <w:proofErr w:type="spellStart"/>
      <w:r w:rsidR="006C6E4B" w:rsidRPr="00ED6C65">
        <w:rPr>
          <w:rFonts w:ascii="Times New Roman" w:hAnsi="Times New Roman" w:cs="Times New Roman"/>
          <w:sz w:val="28"/>
          <w:szCs w:val="28"/>
          <w:lang w:val="uk-UA"/>
        </w:rPr>
        <w:t>здоров’язбережувальна</w:t>
      </w:r>
      <w:proofErr w:type="spellEnd"/>
      <w:r w:rsidR="006C6E4B" w:rsidRPr="00ED6C65">
        <w:rPr>
          <w:rFonts w:ascii="Times New Roman" w:hAnsi="Times New Roman" w:cs="Times New Roman"/>
          <w:sz w:val="28"/>
          <w:szCs w:val="28"/>
          <w:lang w:val="uk-UA"/>
        </w:rPr>
        <w:t>, особистісна, предметно-практична та технологічна, сенсорно-пізнавальна, логіко-математична та дослідницька, природничо-екологічна та навички, орієнтовані на сталий розвиток, ігрова, соціально-громадянська, мовленнєва, художньо-мовленнєва, мистецько-творча (художньо-продуктивна, музична, театралізована)</w:t>
      </w:r>
      <w:r w:rsidR="00BB1B25" w:rsidRPr="00ED6C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6E4B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6E4B" w:rsidRPr="00ED6C65" w:rsidRDefault="006C6E4B" w:rsidP="006C6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Рекомендуємо педагогам закладів дошкільної освіти організовувати діяльність </w:t>
      </w:r>
      <w:r w:rsidR="00962063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процесу 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щодо впровадження </w:t>
      </w:r>
      <w:r w:rsidR="00962063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Базового компоненту дошкільної освіти та формування компетентностей 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дитини </w:t>
      </w:r>
      <w:r w:rsidR="00962063" w:rsidRPr="00ED6C65">
        <w:rPr>
          <w:rFonts w:ascii="Times New Roman" w:hAnsi="Times New Roman" w:cs="Times New Roman"/>
          <w:sz w:val="28"/>
          <w:szCs w:val="28"/>
          <w:lang w:val="uk-UA"/>
        </w:rPr>
        <w:t>дошкільного віку</w:t>
      </w:r>
      <w:r w:rsidR="00BB1B25" w:rsidRPr="00ED6C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2063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2F17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D2F17" w:rsidRPr="00ED6C65">
        <w:rPr>
          <w:rFonts w:ascii="Times New Roman" w:hAnsi="Times New Roman" w:cs="Times New Roman"/>
          <w:sz w:val="28"/>
          <w:szCs w:val="28"/>
          <w:lang w:val="uk-UA"/>
        </w:rPr>
        <w:t>икористання різних видів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063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дитячої 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>діяльності за освітніми напрямами</w:t>
      </w:r>
      <w:r w:rsidR="00BB1B25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інваріантного складника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>: «Особистість дитини», «Дитина в сенсорно-пізнавальному просторі», «Дитина в природному довкіллі», «Гра дитини», «Дитина в соціумі», «Мовлення дитини», «Дитина у світі мистецтва»</w:t>
      </w:r>
      <w:r w:rsidR="00BB1B25" w:rsidRPr="00ED6C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6E4B" w:rsidRPr="00ED6C65" w:rsidRDefault="000C082A" w:rsidP="00DA21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C65">
        <w:rPr>
          <w:rFonts w:ascii="Times New Roman" w:hAnsi="Times New Roman" w:cs="Times New Roman"/>
          <w:sz w:val="28"/>
          <w:szCs w:val="28"/>
          <w:lang w:val="uk-UA"/>
        </w:rPr>
        <w:t>Акцентуємо увагу,</w:t>
      </w:r>
      <w:r w:rsidR="00BB1B25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що побудова освітнього процесу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з дітьми дошкільного віку має здійснюватися за умов пріоритетності досвіду дитини у спілкуванні з дорослими та однолітками в усіх дитячих видах діяльності в створеному педагогом універсальному середовищі на засадах </w:t>
      </w:r>
      <w:proofErr w:type="spellStart"/>
      <w:r w:rsidRPr="00ED6C65">
        <w:rPr>
          <w:rFonts w:ascii="Times New Roman" w:hAnsi="Times New Roman" w:cs="Times New Roman"/>
          <w:sz w:val="28"/>
          <w:szCs w:val="28"/>
          <w:lang w:val="uk-UA"/>
        </w:rPr>
        <w:t>діяльнісного</w:t>
      </w:r>
      <w:proofErr w:type="spellEnd"/>
      <w:r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D6C65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орієнтованого, </w:t>
      </w:r>
      <w:proofErr w:type="spellStart"/>
      <w:r w:rsidRPr="00ED6C65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, інтегрованого підходів,  реалізації самостійної творчої діяльності дитини в освітньому процесі з урахуванням вікових особливостей психофізичного розвитку дітей, ігрової діяльності як провідної та принципу навчання через гру як наскрізного у взаємодії з дитиною.  </w:t>
      </w:r>
    </w:p>
    <w:p w:rsidR="00F438DF" w:rsidRPr="00ED6C65" w:rsidRDefault="000C082A" w:rsidP="00F80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C65">
        <w:rPr>
          <w:rFonts w:ascii="Times New Roman" w:hAnsi="Times New Roman" w:cs="Times New Roman"/>
          <w:sz w:val="28"/>
          <w:szCs w:val="28"/>
          <w:lang w:val="uk-UA"/>
        </w:rPr>
        <w:t>Зазначаємо</w:t>
      </w:r>
      <w:r w:rsidR="00F808FD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8D2F17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змісту освітніх напрямів інваріантної складової Базового компоненту </w:t>
      </w:r>
      <w:r w:rsidR="00F808FD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 запровадження принципу педагогіки партнерства, що </w:t>
      </w:r>
      <w:proofErr w:type="spellStart"/>
      <w:r w:rsidR="00F808FD" w:rsidRPr="00ED6C65">
        <w:rPr>
          <w:rFonts w:ascii="Times New Roman" w:hAnsi="Times New Roman" w:cs="Times New Roman"/>
          <w:sz w:val="28"/>
          <w:szCs w:val="28"/>
          <w:lang w:val="uk-UA"/>
        </w:rPr>
        <w:t>грунтується</w:t>
      </w:r>
      <w:proofErr w:type="spellEnd"/>
      <w:r w:rsidR="00F808FD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на співпраці дитини, вихователя і батьків або осіб, які їх замінюють, забезпечення рівного доступу всіх діте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>й до закладів дошкільної освіти.</w:t>
      </w:r>
      <w:r w:rsidR="00F808FD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08FD" w:rsidRPr="00ED6C65" w:rsidRDefault="00F808FD" w:rsidP="00F80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Упровадження зазначених підходів до організації освітнього процесу передбачає повагу до дитини, пріоритет щасливого проживання дитиною сьогодення. Це є передумовою її повноцінного подальшого життя, визнання 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самоцінності дошкільного дитинства, його особливої ролі в розвитку особистості, збереженні дитячої субкультури.</w:t>
      </w:r>
    </w:p>
    <w:p w:rsidR="00107962" w:rsidRPr="00ED6C65" w:rsidRDefault="00CC17B7" w:rsidP="00396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З метою ефективного впровадження завдань Базового компоненту (інваріантний складник) в </w:t>
      </w:r>
      <w:r w:rsidR="003963B3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умовах воєнного стану </w:t>
      </w:r>
      <w:r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>рекомендуємо</w:t>
      </w:r>
      <w:r w:rsidR="00C5507D"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963B3"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>для використання</w:t>
      </w:r>
      <w:r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список </w:t>
      </w:r>
      <w:r w:rsidR="00E41D51"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>джерел</w:t>
      </w:r>
      <w:r w:rsidR="003963B3"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107962" w:rsidRPr="00ED6C65" w:rsidRDefault="00AF3A84" w:rsidP="00AF3A84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07962" w:rsidRPr="00ED6C65">
        <w:rPr>
          <w:rFonts w:ascii="Times New Roman" w:hAnsi="Times New Roman" w:cs="Times New Roman"/>
          <w:sz w:val="28"/>
          <w:szCs w:val="28"/>
          <w:lang w:val="uk-UA"/>
        </w:rPr>
        <w:t>Лист Міністерств</w:t>
      </w:r>
      <w:r w:rsidR="000F546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07962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освіти і</w:t>
      </w:r>
      <w:r w:rsidR="003964A4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науки України  від 06.03</w:t>
      </w:r>
      <w:r w:rsidR="00107962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.2022 </w:t>
      </w:r>
      <w:r w:rsidR="003964A4" w:rsidRPr="00ED6C65">
        <w:rPr>
          <w:rFonts w:ascii="Times New Roman" w:hAnsi="Times New Roman" w:cs="Times New Roman"/>
          <w:color w:val="0000CD"/>
          <w:sz w:val="28"/>
          <w:szCs w:val="28"/>
          <w:lang w:val="uk-UA"/>
        </w:rPr>
        <w:t xml:space="preserve">№ 1/3371-22 </w:t>
      </w:r>
      <w:r w:rsidR="003964A4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64A4" w:rsidRPr="00ED6C65">
        <w:rPr>
          <w:rFonts w:ascii="Times New Roman" w:hAnsi="Times New Roman" w:cs="Times New Roman"/>
          <w:color w:val="0000CD"/>
          <w:sz w:val="28"/>
          <w:szCs w:val="28"/>
          <w:lang w:val="uk-UA"/>
        </w:rPr>
        <w:t>«Про організацію освітнього процесу в умовах військових дій»</w:t>
      </w:r>
      <w:r w:rsidR="00107962" w:rsidRPr="00ED6C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64A4" w:rsidRPr="00ED6C65" w:rsidRDefault="00AF3A84" w:rsidP="00AF3A8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964A4" w:rsidRPr="00ED6C65">
        <w:rPr>
          <w:rFonts w:ascii="Times New Roman" w:hAnsi="Times New Roman" w:cs="Times New Roman"/>
          <w:sz w:val="28"/>
          <w:szCs w:val="28"/>
          <w:lang w:val="uk-UA"/>
        </w:rPr>
        <w:t>Лист Міністерств</w:t>
      </w:r>
      <w:r w:rsidR="000F546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964A4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освіти і науки України  від 02.04. 2022 № 1/3845-22 «Про рекомендації для працівників закладів дошкільної освіти на період дії воєнного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стану в Україні».</w:t>
      </w:r>
      <w:r w:rsidRPr="00AF3A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URL:</w:t>
      </w:r>
      <w:r w:rsidR="00341A2A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6" w:history="1">
        <w:r w:rsidR="00341A2A" w:rsidRPr="00ED2B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https://cutt.ly/jFyQUep</w:t>
        </w:r>
      </w:hyperlink>
      <w:r w:rsidR="00341A2A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64A4" w:rsidRPr="00ED6C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00A99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582E" w:rsidRPr="00ED6C65" w:rsidRDefault="00AF3A84" w:rsidP="00AF3A8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6582E" w:rsidRPr="00ED6C65">
        <w:rPr>
          <w:rFonts w:ascii="Times New Roman" w:hAnsi="Times New Roman" w:cs="Times New Roman"/>
          <w:sz w:val="28"/>
          <w:szCs w:val="28"/>
          <w:lang w:val="uk-UA"/>
        </w:rPr>
        <w:t>Лист Міністерств</w:t>
      </w:r>
      <w:r w:rsidR="000F546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6582E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освіти і науки України  від </w:t>
      </w:r>
      <w:r w:rsidR="00D6582E" w:rsidRPr="00ED6C65">
        <w:rPr>
          <w:rFonts w:ascii="Times New Roman" w:hAnsi="Times New Roman" w:cs="Times New Roman"/>
          <w:color w:val="1155CD"/>
          <w:sz w:val="28"/>
          <w:szCs w:val="28"/>
          <w:lang w:val="uk-UA"/>
        </w:rPr>
        <w:t>29.03.2022 № 1/3737-22</w:t>
      </w:r>
      <w:r w:rsidR="00D6582E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«Про забезпечення психологічного супроводу учасників освітнього процесу в умовах воєнного стану».</w:t>
      </w:r>
    </w:p>
    <w:p w:rsidR="003963B3" w:rsidRPr="00ED6C65" w:rsidRDefault="00AF3A84" w:rsidP="00AF3A8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="003963B3"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Лист Міністерства освіти і науки України від </w:t>
      </w:r>
      <w:proofErr w:type="spellStart"/>
      <w:r w:rsidR="003963B3"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>від</w:t>
      </w:r>
      <w:proofErr w:type="spellEnd"/>
      <w:r w:rsidR="003963B3"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16.03.2021 №1/9-448 «Методичні рекомендації до оновленого Базового компонента дошкільної освіти».</w:t>
      </w:r>
    </w:p>
    <w:p w:rsidR="00E41D51" w:rsidRPr="00ED6C65" w:rsidRDefault="00AF3A84" w:rsidP="00AF3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="00E41D51"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Базовий компонент дошкільної освіти України / Під наук. </w:t>
      </w:r>
      <w:proofErr w:type="spellStart"/>
      <w:r w:rsidR="00E41D51"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>керівн</w:t>
      </w:r>
      <w:proofErr w:type="spellEnd"/>
      <w:r w:rsidR="00E41D51"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41D51"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>Піроженко</w:t>
      </w:r>
      <w:proofErr w:type="spellEnd"/>
      <w:r w:rsidR="00E41D51"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 О., авт. </w:t>
      </w:r>
      <w:proofErr w:type="spellStart"/>
      <w:r w:rsidR="00E41D51"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>кол-в</w:t>
      </w:r>
      <w:proofErr w:type="spellEnd"/>
      <w:r w:rsidR="00E41D51"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Байєр О.М., </w:t>
      </w:r>
      <w:proofErr w:type="spellStart"/>
      <w:r w:rsidR="00E41D51"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>Безсонова</w:t>
      </w:r>
      <w:proofErr w:type="spellEnd"/>
      <w:r w:rsidR="00E41D51"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О.К., Брежнєва О.Г., Гавриш Н. В., Загородня Л. П. та ін. 2021. 37 с. URL: </w:t>
      </w:r>
      <w:hyperlink r:id="rId7" w:history="1">
        <w:r w:rsidR="00341A2A" w:rsidRPr="00ED2B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https://cutt.ly/xFym72Q</w:t>
        </w:r>
      </w:hyperlink>
      <w:r w:rsidR="00341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1D51"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E41D51" w:rsidRPr="00ED6C65" w:rsidRDefault="00AF3A84" w:rsidP="00AF3A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E41D51"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Електронна книжка «Базовий компонент дошкільної освіти. Нова редакція та поради для організації освітнього процесу» URL:</w:t>
      </w:r>
      <w:r w:rsidR="003963B3"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="00E41D51" w:rsidRPr="00ED6C65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https://ezavdnz.mcfr.ua/book?bid=37876</w:t>
        </w:r>
      </w:hyperlink>
    </w:p>
    <w:p w:rsidR="00ED6C65" w:rsidRPr="00ED6C65" w:rsidRDefault="00AF3A84" w:rsidP="00AF3A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E41D51"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Методичні рекомендації до оновленого Базового компонента дошкільної освіти / сайт Міністерства освіти і науки України </w:t>
      </w:r>
      <w:r w:rsidR="003963B3"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URL: </w:t>
      </w:r>
      <w:hyperlink r:id="rId9" w:history="1">
        <w:r w:rsidR="00341A2A" w:rsidRPr="00ED2B57">
          <w:rPr>
            <w:rStyle w:val="a4"/>
            <w:rFonts w:ascii="Times New Roman" w:eastAsia="Calibri" w:hAnsi="Times New Roman" w:cs="Times New Roman"/>
            <w:sz w:val="28"/>
            <w:szCs w:val="28"/>
            <w:lang w:val="uk-UA"/>
          </w:rPr>
          <w:t>https://cutt.ly/uFymmrc</w:t>
        </w:r>
      </w:hyperlink>
      <w:r w:rsidR="00341A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E41D51" w:rsidRPr="00ED6C65" w:rsidRDefault="00AF3A84" w:rsidP="00AF3A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E41D51"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«Нова редакція базового компонента дошкільної освіти: вивчаємо за п’ять хвилин». </w:t>
      </w:r>
      <w:r w:rsidR="00E41D51" w:rsidRPr="00ED6C65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Практика управління дошкільним закладом</w:t>
      </w:r>
      <w:r w:rsidR="00E41D51"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>. 2021. 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41D51"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>1, С.27.</w:t>
      </w:r>
    </w:p>
    <w:p w:rsidR="00ED6C65" w:rsidRDefault="00AF3A84" w:rsidP="00AF3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B20EAB" w:rsidRPr="00ED6C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20EAB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«Сучасне </w:t>
      </w:r>
      <w:proofErr w:type="spellStart"/>
      <w:r w:rsidR="00B20EAB" w:rsidRPr="00ED6C65">
        <w:rPr>
          <w:rFonts w:ascii="Times New Roman" w:hAnsi="Times New Roman" w:cs="Times New Roman"/>
          <w:sz w:val="28"/>
          <w:szCs w:val="28"/>
          <w:lang w:val="uk-UA"/>
        </w:rPr>
        <w:t>дошкілля</w:t>
      </w:r>
      <w:proofErr w:type="spellEnd"/>
      <w:r w:rsidR="00B20EAB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під крилами захисту» сторінка Міністерства освіти і науки України </w:t>
      </w:r>
      <w:hyperlink r:id="rId10" w:history="1">
        <w:r w:rsidR="00ED6C65" w:rsidRPr="00ED2B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https://cutt.ly/kFynnhJ</w:t>
        </w:r>
      </w:hyperlink>
      <w:r w:rsidR="00ED6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1A2A" w:rsidRDefault="00341A2A" w:rsidP="00341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6C65" w:rsidRDefault="00341A2A" w:rsidP="00341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Список використаних джерел</w:t>
      </w:r>
    </w:p>
    <w:p w:rsidR="00AF3A84" w:rsidRPr="00AF3A84" w:rsidRDefault="00AF3A84" w:rsidP="00AF3A84">
      <w:pPr>
        <w:pStyle w:val="a3"/>
        <w:numPr>
          <w:ilvl w:val="0"/>
          <w:numId w:val="4"/>
        </w:numPr>
        <w:spacing w:after="0" w:line="257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3A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Базовий компонент дошкільної освіти України / Під наук. </w:t>
      </w:r>
      <w:proofErr w:type="spellStart"/>
      <w:r w:rsidRPr="00AF3A84">
        <w:rPr>
          <w:rFonts w:ascii="Times New Roman" w:eastAsia="Calibri" w:hAnsi="Times New Roman" w:cs="Times New Roman"/>
          <w:sz w:val="28"/>
          <w:szCs w:val="28"/>
          <w:lang w:val="uk-UA"/>
        </w:rPr>
        <w:t>керівн</w:t>
      </w:r>
      <w:proofErr w:type="spellEnd"/>
      <w:r w:rsidRPr="00AF3A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5B334D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proofErr w:type="spellStart"/>
      <w:r w:rsidRPr="00AF3A84">
        <w:rPr>
          <w:rFonts w:ascii="Times New Roman" w:eastAsia="Calibri" w:hAnsi="Times New Roman" w:cs="Times New Roman"/>
          <w:sz w:val="28"/>
          <w:szCs w:val="28"/>
          <w:lang w:val="uk-UA"/>
        </w:rPr>
        <w:t>Піроженко</w:t>
      </w:r>
      <w:proofErr w:type="spellEnd"/>
      <w:r w:rsidRPr="00AF3A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 О., авт. </w:t>
      </w:r>
      <w:proofErr w:type="spellStart"/>
      <w:r w:rsidRPr="00AF3A84">
        <w:rPr>
          <w:rFonts w:ascii="Times New Roman" w:eastAsia="Calibri" w:hAnsi="Times New Roman" w:cs="Times New Roman"/>
          <w:sz w:val="28"/>
          <w:szCs w:val="28"/>
          <w:lang w:val="uk-UA"/>
        </w:rPr>
        <w:t>кол-в</w:t>
      </w:r>
      <w:proofErr w:type="spellEnd"/>
      <w:r w:rsidRPr="00AF3A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Байєр О.М., </w:t>
      </w:r>
      <w:proofErr w:type="spellStart"/>
      <w:r w:rsidRPr="00AF3A84">
        <w:rPr>
          <w:rFonts w:ascii="Times New Roman" w:eastAsia="Calibri" w:hAnsi="Times New Roman" w:cs="Times New Roman"/>
          <w:sz w:val="28"/>
          <w:szCs w:val="28"/>
          <w:lang w:val="uk-UA"/>
        </w:rPr>
        <w:t>Безсонова</w:t>
      </w:r>
      <w:proofErr w:type="spellEnd"/>
      <w:r w:rsidRPr="00AF3A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О.К., Брежнєва О.Г., Гавриш Н. В., Загородня Л. П. та ін. 2021. 37 с. URL: </w:t>
      </w:r>
      <w:hyperlink r:id="rId11" w:history="1">
        <w:r w:rsidRPr="00AF3A8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https://cutt.ly/xFym72Q</w:t>
        </w:r>
      </w:hyperlink>
      <w:r w:rsidRPr="00AF3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3A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F3A84" w:rsidRPr="00ED6C65" w:rsidRDefault="00AF3A84" w:rsidP="00AF3A84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6C65">
        <w:rPr>
          <w:rFonts w:ascii="Times New Roman" w:hAnsi="Times New Roman" w:cs="Times New Roman"/>
          <w:sz w:val="28"/>
          <w:szCs w:val="28"/>
          <w:lang w:val="uk-UA"/>
        </w:rPr>
        <w:t>Лист Міністерств</w:t>
      </w:r>
      <w:r w:rsidR="000F546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освіти і науки України  від 06.03.2022 </w:t>
      </w:r>
      <w:r w:rsidRPr="00ED6C65">
        <w:rPr>
          <w:rFonts w:ascii="Times New Roman" w:hAnsi="Times New Roman" w:cs="Times New Roman"/>
          <w:color w:val="0000CD"/>
          <w:sz w:val="28"/>
          <w:szCs w:val="28"/>
          <w:lang w:val="uk-UA"/>
        </w:rPr>
        <w:t xml:space="preserve">№ 1/3371-22 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6C65">
        <w:rPr>
          <w:rFonts w:ascii="Times New Roman" w:hAnsi="Times New Roman" w:cs="Times New Roman"/>
          <w:color w:val="0000CD"/>
          <w:sz w:val="28"/>
          <w:szCs w:val="28"/>
          <w:lang w:val="uk-UA"/>
        </w:rPr>
        <w:t>«Про організацію освітнього процесу в умовах військових дій»</w:t>
      </w:r>
      <w:r w:rsidRPr="00ED6C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3A84" w:rsidRPr="00ED6C65" w:rsidRDefault="000F5461" w:rsidP="00AF3A84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 Міністерства </w:t>
      </w:r>
      <w:bookmarkStart w:id="0" w:name="_GoBack"/>
      <w:bookmarkEnd w:id="0"/>
      <w:r w:rsidR="00AF3A84" w:rsidRPr="00ED6C65">
        <w:rPr>
          <w:rFonts w:ascii="Times New Roman" w:hAnsi="Times New Roman" w:cs="Times New Roman"/>
          <w:sz w:val="28"/>
          <w:szCs w:val="28"/>
          <w:lang w:val="uk-UA"/>
        </w:rPr>
        <w:t>освіти і науки України  від 02.04. 2022 № 1/3845-22 «Про рекомендації для працівників закладів дошкільної освіти на період дії воєнног</w:t>
      </w:r>
      <w:r w:rsidR="00AF3A84">
        <w:rPr>
          <w:rFonts w:ascii="Times New Roman" w:hAnsi="Times New Roman" w:cs="Times New Roman"/>
          <w:sz w:val="28"/>
          <w:szCs w:val="28"/>
          <w:lang w:val="uk-UA"/>
        </w:rPr>
        <w:t xml:space="preserve">о стану в Україні». </w:t>
      </w:r>
      <w:r w:rsidR="00AF3A84" w:rsidRPr="00AF3A84">
        <w:rPr>
          <w:rFonts w:ascii="Times New Roman" w:eastAsia="Calibri" w:hAnsi="Times New Roman" w:cs="Times New Roman"/>
          <w:sz w:val="28"/>
          <w:szCs w:val="28"/>
          <w:lang w:val="uk-UA"/>
        </w:rPr>
        <w:t>URL:</w:t>
      </w:r>
      <w:r w:rsidR="00AF3A84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12" w:history="1">
        <w:r w:rsidR="00AF3A84" w:rsidRPr="00ED2B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https://cutt.ly/jFyQUep</w:t>
        </w:r>
      </w:hyperlink>
      <w:r w:rsidR="00AF3A84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3A84" w:rsidRPr="00ED6C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F3A84" w:rsidRDefault="00AF3A84" w:rsidP="0078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3A84" w:rsidRDefault="00AF3A84" w:rsidP="0078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4324" w:rsidRPr="00784324" w:rsidRDefault="00784324" w:rsidP="0078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Методист з дошкільної освіти</w:t>
      </w:r>
    </w:p>
    <w:p w:rsidR="00784324" w:rsidRPr="00784324" w:rsidRDefault="00784324" w:rsidP="0078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навчально-методичного відділу </w:t>
      </w:r>
    </w:p>
    <w:p w:rsidR="00784324" w:rsidRPr="00784324" w:rsidRDefault="00784324" w:rsidP="0078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координації освітньої діяльності </w:t>
      </w:r>
    </w:p>
    <w:p w:rsidR="00784324" w:rsidRPr="00784324" w:rsidRDefault="00784324" w:rsidP="0078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 професійного розвитку</w:t>
      </w:r>
    </w:p>
    <w:p w:rsidR="00784324" w:rsidRPr="00784324" w:rsidRDefault="00784324" w:rsidP="00784324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Сумського ОІППО</w:t>
      </w:r>
      <w:r w:rsidRPr="007843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                  Л.Б. Міщенко</w:t>
      </w:r>
    </w:p>
    <w:sectPr w:rsidR="00784324" w:rsidRPr="00784324" w:rsidSect="006F3A24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010B"/>
    <w:multiLevelType w:val="hybridMultilevel"/>
    <w:tmpl w:val="D9ECB1BA"/>
    <w:lvl w:ilvl="0" w:tplc="DDC2F5E8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703AFB"/>
    <w:multiLevelType w:val="hybridMultilevel"/>
    <w:tmpl w:val="C05C298A"/>
    <w:lvl w:ilvl="0" w:tplc="DF52F5C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B0374C"/>
    <w:multiLevelType w:val="hybridMultilevel"/>
    <w:tmpl w:val="D9ECB1BA"/>
    <w:lvl w:ilvl="0" w:tplc="DDC2F5E8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8F53B3"/>
    <w:multiLevelType w:val="hybridMultilevel"/>
    <w:tmpl w:val="43603342"/>
    <w:lvl w:ilvl="0" w:tplc="439E6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32"/>
    <w:rsid w:val="00010D57"/>
    <w:rsid w:val="000766E9"/>
    <w:rsid w:val="00084E06"/>
    <w:rsid w:val="000C082A"/>
    <w:rsid w:val="000F5461"/>
    <w:rsid w:val="000F68FA"/>
    <w:rsid w:val="00100A99"/>
    <w:rsid w:val="00107962"/>
    <w:rsid w:val="00164153"/>
    <w:rsid w:val="001E5AA0"/>
    <w:rsid w:val="001F20F3"/>
    <w:rsid w:val="001F3DCC"/>
    <w:rsid w:val="001F6D7E"/>
    <w:rsid w:val="002140E1"/>
    <w:rsid w:val="002204C0"/>
    <w:rsid w:val="002F072B"/>
    <w:rsid w:val="003228CB"/>
    <w:rsid w:val="00341A2A"/>
    <w:rsid w:val="00356EBD"/>
    <w:rsid w:val="003963B3"/>
    <w:rsid w:val="003964A4"/>
    <w:rsid w:val="004323E0"/>
    <w:rsid w:val="004D349D"/>
    <w:rsid w:val="004D63C1"/>
    <w:rsid w:val="00572032"/>
    <w:rsid w:val="00581FA7"/>
    <w:rsid w:val="005B334D"/>
    <w:rsid w:val="006C6E4B"/>
    <w:rsid w:val="006F3A24"/>
    <w:rsid w:val="00701952"/>
    <w:rsid w:val="00724847"/>
    <w:rsid w:val="00784324"/>
    <w:rsid w:val="008B50C5"/>
    <w:rsid w:val="008C0489"/>
    <w:rsid w:val="008D2F17"/>
    <w:rsid w:val="00912B41"/>
    <w:rsid w:val="00930043"/>
    <w:rsid w:val="0093157E"/>
    <w:rsid w:val="00962063"/>
    <w:rsid w:val="009F76A0"/>
    <w:rsid w:val="00A22FD0"/>
    <w:rsid w:val="00A60968"/>
    <w:rsid w:val="00A705C6"/>
    <w:rsid w:val="00AA5CBF"/>
    <w:rsid w:val="00AF3A84"/>
    <w:rsid w:val="00B20EAB"/>
    <w:rsid w:val="00BB1B25"/>
    <w:rsid w:val="00BB7B7C"/>
    <w:rsid w:val="00C32056"/>
    <w:rsid w:val="00C47F25"/>
    <w:rsid w:val="00C500D3"/>
    <w:rsid w:val="00C5507D"/>
    <w:rsid w:val="00CC17B7"/>
    <w:rsid w:val="00CF7950"/>
    <w:rsid w:val="00D163F2"/>
    <w:rsid w:val="00D6582E"/>
    <w:rsid w:val="00DA218E"/>
    <w:rsid w:val="00DE2210"/>
    <w:rsid w:val="00E41D51"/>
    <w:rsid w:val="00E5700A"/>
    <w:rsid w:val="00E57AF7"/>
    <w:rsid w:val="00E70783"/>
    <w:rsid w:val="00E81BB3"/>
    <w:rsid w:val="00EB3ABD"/>
    <w:rsid w:val="00EB5A29"/>
    <w:rsid w:val="00ED6C65"/>
    <w:rsid w:val="00EE0702"/>
    <w:rsid w:val="00F137FF"/>
    <w:rsid w:val="00F157BF"/>
    <w:rsid w:val="00F3515F"/>
    <w:rsid w:val="00F40C6C"/>
    <w:rsid w:val="00F41FFD"/>
    <w:rsid w:val="00F438DF"/>
    <w:rsid w:val="00F44C32"/>
    <w:rsid w:val="00F67EB2"/>
    <w:rsid w:val="00F8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F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1FF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2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3E0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81FA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F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1FF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2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3E0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81F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vdnz.mcfr.ua/book?bid=3787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utt.ly/xFym72Q" TargetMode="External"/><Relationship Id="rId12" Type="http://schemas.openxmlformats.org/officeDocument/2006/relationships/hyperlink" Target="https://cutt.ly/jFyQU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tt.ly/jFyQUep" TargetMode="External"/><Relationship Id="rId11" Type="http://schemas.openxmlformats.org/officeDocument/2006/relationships/hyperlink" Target="https://cutt.ly/xFym72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utt.ly/kFynnh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tt.ly/uFymmr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Лариса</dc:creator>
  <cp:lastModifiedBy>Notebook</cp:lastModifiedBy>
  <cp:revision>3</cp:revision>
  <cp:lastPrinted>2022-02-02T06:49:00Z</cp:lastPrinted>
  <dcterms:created xsi:type="dcterms:W3CDTF">2022-04-06T16:00:00Z</dcterms:created>
  <dcterms:modified xsi:type="dcterms:W3CDTF">2022-04-07T14:00:00Z</dcterms:modified>
</cp:coreProperties>
</file>