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8AF" w:rsidRDefault="00EA58AF" w:rsidP="00EA58AF">
      <w:pPr>
        <w:spacing w:after="0"/>
        <w:jc w:val="center"/>
        <w:rPr>
          <w:rFonts w:ascii="Times New Roman" w:hAnsi="Times New Roman"/>
          <w:b/>
          <w:sz w:val="28"/>
          <w:szCs w:val="28"/>
          <w:lang w:val="ru-RU"/>
        </w:rPr>
      </w:pPr>
      <w:bookmarkStart w:id="0" w:name="_GoBack"/>
      <w:bookmarkEnd w:id="0"/>
      <w:r>
        <w:rPr>
          <w:rFonts w:ascii="Times New Roman" w:hAnsi="Times New Roman"/>
          <w:b/>
          <w:sz w:val="28"/>
          <w:szCs w:val="28"/>
        </w:rPr>
        <w:t>Виховання учнів на цінностях української ідентичності на</w:t>
      </w:r>
      <w:r>
        <w:rPr>
          <w:rFonts w:ascii="Times New Roman" w:hAnsi="Times New Roman"/>
          <w:b/>
          <w:sz w:val="28"/>
          <w:szCs w:val="28"/>
          <w:lang w:val="ru-RU"/>
        </w:rPr>
        <w:t xml:space="preserve"> </w:t>
      </w:r>
      <w:r>
        <w:rPr>
          <w:rFonts w:ascii="Times New Roman" w:hAnsi="Times New Roman"/>
          <w:b/>
          <w:sz w:val="28"/>
          <w:szCs w:val="28"/>
        </w:rPr>
        <w:t>уроках іноземної мови</w:t>
      </w:r>
      <w:r>
        <w:rPr>
          <w:rFonts w:ascii="Times New Roman" w:hAnsi="Times New Roman"/>
          <w:bCs/>
          <w:sz w:val="28"/>
          <w:szCs w:val="28"/>
          <w:lang w:eastAsia="ru-RU"/>
        </w:rPr>
        <w:t xml:space="preserve"> </w:t>
      </w:r>
      <w:r>
        <w:rPr>
          <w:rFonts w:ascii="Times New Roman" w:hAnsi="Times New Roman"/>
          <w:b/>
          <w:bCs/>
          <w:sz w:val="28"/>
          <w:szCs w:val="28"/>
        </w:rPr>
        <w:t>за концептуальними засадами реформування середньої освіти</w:t>
      </w:r>
    </w:p>
    <w:p w:rsidR="00EA58AF" w:rsidRPr="00754DE7" w:rsidRDefault="00EA58AF" w:rsidP="00EA58AF">
      <w:pPr>
        <w:spacing w:after="0"/>
        <w:jc w:val="center"/>
        <w:rPr>
          <w:rFonts w:ascii="Times New Roman" w:hAnsi="Times New Roman"/>
          <w:b/>
          <w:sz w:val="28"/>
          <w:szCs w:val="28"/>
          <w:lang w:val="ru-RU"/>
        </w:rPr>
      </w:pPr>
      <w:r>
        <w:rPr>
          <w:rFonts w:ascii="Times New Roman" w:hAnsi="Times New Roman"/>
          <w:b/>
          <w:sz w:val="28"/>
          <w:szCs w:val="28"/>
          <w:lang w:val="ru-RU"/>
        </w:rPr>
        <w:t>(</w:t>
      </w:r>
      <w:r>
        <w:rPr>
          <w:rFonts w:ascii="Times New Roman" w:hAnsi="Times New Roman"/>
          <w:b/>
          <w:i/>
          <w:sz w:val="28"/>
          <w:szCs w:val="28"/>
        </w:rPr>
        <w:t>Методичні рекомендації</w:t>
      </w:r>
      <w:r>
        <w:rPr>
          <w:rFonts w:ascii="Times New Roman" w:hAnsi="Times New Roman"/>
          <w:b/>
          <w:sz w:val="28"/>
          <w:szCs w:val="28"/>
          <w:lang w:val="ru-RU"/>
        </w:rPr>
        <w:t>)</w:t>
      </w:r>
    </w:p>
    <w:p w:rsidR="00EA58AF" w:rsidRPr="002D10A7" w:rsidRDefault="00EA58AF" w:rsidP="00EA58AF">
      <w:pPr>
        <w:pStyle w:val="5"/>
        <w:shd w:val="clear" w:color="auto" w:fill="FFFFFF"/>
        <w:spacing w:before="0" w:beforeAutospacing="0" w:after="0" w:afterAutospacing="0"/>
        <w:jc w:val="right"/>
        <w:rPr>
          <w:sz w:val="28"/>
          <w:szCs w:val="28"/>
          <w:lang w:val="ru-RU"/>
        </w:rPr>
      </w:pPr>
      <w:r w:rsidRPr="002D10A7">
        <w:rPr>
          <w:sz w:val="28"/>
          <w:szCs w:val="28"/>
        </w:rPr>
        <w:t>Зараз ініціативу можна проявляти вільно, але має</w:t>
      </w:r>
      <w:r w:rsidRPr="002D10A7">
        <w:rPr>
          <w:sz w:val="28"/>
          <w:szCs w:val="28"/>
          <w:lang w:val="ru-RU"/>
        </w:rPr>
        <w:t xml:space="preserve"> </w:t>
      </w:r>
    </w:p>
    <w:p w:rsidR="00EA58AF" w:rsidRPr="002D10A7" w:rsidRDefault="00EA58AF" w:rsidP="00EA58AF">
      <w:pPr>
        <w:pStyle w:val="5"/>
        <w:shd w:val="clear" w:color="auto" w:fill="FFFFFF"/>
        <w:spacing w:before="0" w:beforeAutospacing="0" w:after="0" w:afterAutospacing="0"/>
        <w:jc w:val="right"/>
        <w:rPr>
          <w:sz w:val="28"/>
          <w:szCs w:val="28"/>
          <w:lang w:val="ru-RU"/>
        </w:rPr>
      </w:pPr>
      <w:r w:rsidRPr="002D10A7">
        <w:rPr>
          <w:sz w:val="28"/>
          <w:szCs w:val="28"/>
        </w:rPr>
        <w:t xml:space="preserve">бути готовність узяти на себе відповідальність. </w:t>
      </w:r>
    </w:p>
    <w:p w:rsidR="00EA58AF" w:rsidRPr="002D10A7" w:rsidRDefault="00EA58AF" w:rsidP="00EA58AF">
      <w:pPr>
        <w:pStyle w:val="5"/>
        <w:shd w:val="clear" w:color="auto" w:fill="FFFFFF"/>
        <w:spacing w:before="0" w:beforeAutospacing="0" w:after="0" w:afterAutospacing="0"/>
        <w:jc w:val="right"/>
        <w:rPr>
          <w:sz w:val="28"/>
          <w:szCs w:val="28"/>
          <w:lang w:val="ru-RU"/>
        </w:rPr>
      </w:pPr>
      <w:r w:rsidRPr="002D10A7">
        <w:rPr>
          <w:sz w:val="28"/>
          <w:szCs w:val="28"/>
        </w:rPr>
        <w:t xml:space="preserve">Не треба вказувати молоді, що робити, вона </w:t>
      </w:r>
    </w:p>
    <w:p w:rsidR="00EA58AF" w:rsidRPr="002D10A7" w:rsidRDefault="00EA58AF" w:rsidP="00EA58AF">
      <w:pPr>
        <w:pStyle w:val="5"/>
        <w:shd w:val="clear" w:color="auto" w:fill="FFFFFF"/>
        <w:spacing w:before="0" w:beforeAutospacing="0" w:after="0" w:afterAutospacing="0"/>
        <w:jc w:val="right"/>
        <w:rPr>
          <w:sz w:val="28"/>
          <w:szCs w:val="28"/>
          <w:lang w:val="ru-RU"/>
        </w:rPr>
      </w:pPr>
      <w:r w:rsidRPr="002D10A7">
        <w:rPr>
          <w:sz w:val="28"/>
          <w:szCs w:val="28"/>
        </w:rPr>
        <w:t xml:space="preserve">розбереться сама. Важним є виховати в ній </w:t>
      </w:r>
    </w:p>
    <w:p w:rsidR="00EA58AF" w:rsidRPr="002D10A7" w:rsidRDefault="00EA58AF" w:rsidP="00EA58AF">
      <w:pPr>
        <w:pStyle w:val="5"/>
        <w:shd w:val="clear" w:color="auto" w:fill="FFFFFF"/>
        <w:spacing w:before="0" w:beforeAutospacing="0" w:after="0" w:afterAutospacing="0"/>
        <w:jc w:val="right"/>
        <w:rPr>
          <w:sz w:val="28"/>
          <w:szCs w:val="28"/>
          <w:lang w:val="ru-RU"/>
        </w:rPr>
      </w:pPr>
      <w:r>
        <w:rPr>
          <w:sz w:val="28"/>
          <w:szCs w:val="28"/>
        </w:rPr>
        <w:t xml:space="preserve">  </w:t>
      </w:r>
      <w:r w:rsidRPr="002D10A7">
        <w:rPr>
          <w:sz w:val="28"/>
          <w:szCs w:val="28"/>
        </w:rPr>
        <w:t xml:space="preserve">правильні цінності і дати правильні орієнтири. </w:t>
      </w:r>
    </w:p>
    <w:p w:rsidR="00EA58AF" w:rsidRPr="0047408C" w:rsidRDefault="00EA58AF" w:rsidP="00EA58AF">
      <w:pPr>
        <w:pStyle w:val="5"/>
        <w:shd w:val="clear" w:color="auto" w:fill="FFFFFF"/>
        <w:spacing w:before="0" w:beforeAutospacing="0" w:after="120" w:afterAutospacing="0"/>
        <w:jc w:val="right"/>
        <w:rPr>
          <w:sz w:val="28"/>
          <w:szCs w:val="28"/>
          <w:lang w:val="ru-RU"/>
        </w:rPr>
      </w:pPr>
      <w:r w:rsidRPr="002D10A7">
        <w:rPr>
          <w:sz w:val="28"/>
          <w:szCs w:val="28"/>
        </w:rPr>
        <w:t>Любомир Гузар</w:t>
      </w:r>
    </w:p>
    <w:p w:rsidR="00EA58AF" w:rsidRDefault="00EA58AF" w:rsidP="00EA58AF">
      <w:pPr>
        <w:pStyle w:val="5"/>
        <w:shd w:val="clear" w:color="auto" w:fill="FFFFFF"/>
        <w:spacing w:before="0" w:beforeAutospacing="0" w:after="0" w:afterAutospacing="0"/>
        <w:ind w:firstLine="720"/>
        <w:jc w:val="both"/>
        <w:rPr>
          <w:sz w:val="28"/>
          <w:szCs w:val="28"/>
        </w:rPr>
      </w:pPr>
      <w:r w:rsidRPr="004B73EF">
        <w:rPr>
          <w:sz w:val="28"/>
          <w:szCs w:val="28"/>
        </w:rPr>
        <w:t xml:space="preserve">У Законі України </w:t>
      </w:r>
      <w:bookmarkStart w:id="1" w:name="_Hlk68299823"/>
      <w:r w:rsidRPr="004B73EF">
        <w:rPr>
          <w:sz w:val="28"/>
          <w:szCs w:val="28"/>
        </w:rPr>
        <w:t>«Про освіту»</w:t>
      </w:r>
      <w:bookmarkEnd w:id="1"/>
      <w:r>
        <w:rPr>
          <w:sz w:val="28"/>
          <w:szCs w:val="28"/>
        </w:rPr>
        <w:t xml:space="preserve"> </w:t>
      </w:r>
      <w:r w:rsidRPr="004939AA">
        <w:rPr>
          <w:sz w:val="28"/>
          <w:szCs w:val="28"/>
          <w:lang w:val="ru-RU"/>
        </w:rPr>
        <w:t>[</w:t>
      </w:r>
      <w:r>
        <w:rPr>
          <w:sz w:val="28"/>
          <w:szCs w:val="28"/>
          <w:lang w:val="ru-RU"/>
        </w:rPr>
        <w:t>1</w:t>
      </w:r>
      <w:r w:rsidRPr="004939AA">
        <w:rPr>
          <w:sz w:val="28"/>
          <w:szCs w:val="28"/>
          <w:lang w:val="ru-RU"/>
        </w:rPr>
        <w:t>]</w:t>
      </w:r>
      <w:r w:rsidRPr="004B73EF">
        <w:rPr>
          <w:sz w:val="28"/>
          <w:szCs w:val="28"/>
        </w:rPr>
        <w:t xml:space="preserve"> мету освіти визначено </w:t>
      </w:r>
      <w:r>
        <w:rPr>
          <w:sz w:val="28"/>
          <w:szCs w:val="28"/>
        </w:rPr>
        <w:t>як</w:t>
      </w:r>
      <w:r w:rsidRPr="004B73EF">
        <w:rPr>
          <w:sz w:val="28"/>
          <w:szCs w:val="28"/>
        </w:rPr>
        <w:t xml:space="preserve"> всебічний розвиток людини</w:t>
      </w:r>
      <w:r>
        <w:rPr>
          <w:sz w:val="28"/>
          <w:szCs w:val="28"/>
        </w:rPr>
        <w:t>,</w:t>
      </w:r>
      <w:r w:rsidRPr="004B73EF">
        <w:rPr>
          <w:sz w:val="28"/>
          <w:szCs w:val="28"/>
        </w:rPr>
        <w:t xml:space="preserve">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EA58AF" w:rsidRPr="006F1E4A" w:rsidRDefault="00EA58AF" w:rsidP="00EA58AF">
      <w:pPr>
        <w:spacing w:after="0" w:line="240" w:lineRule="auto"/>
        <w:ind w:firstLine="708"/>
        <w:jc w:val="both"/>
        <w:rPr>
          <w:rFonts w:ascii="Times New Roman" w:hAnsi="Times New Roman"/>
          <w:sz w:val="28"/>
          <w:szCs w:val="28"/>
        </w:rPr>
      </w:pPr>
      <w:r>
        <w:rPr>
          <w:rFonts w:ascii="Times New Roman" w:hAnsi="Times New Roman"/>
          <w:sz w:val="28"/>
          <w:szCs w:val="28"/>
        </w:rPr>
        <w:t>У розділі 5 «Виховання на цінностях»</w:t>
      </w:r>
      <w:r>
        <w:rPr>
          <w:rFonts w:ascii="Times New Roman" w:hAnsi="Times New Roman"/>
          <w:sz w:val="28"/>
          <w:szCs w:val="28"/>
          <w:lang w:val="ru-RU"/>
        </w:rPr>
        <w:t xml:space="preserve"> </w:t>
      </w:r>
      <w:r w:rsidRPr="004939AA">
        <w:rPr>
          <w:rFonts w:ascii="Times New Roman" w:hAnsi="Times New Roman"/>
          <w:sz w:val="28"/>
          <w:szCs w:val="28"/>
          <w:lang w:val="ru-RU"/>
        </w:rPr>
        <w:t>[</w:t>
      </w:r>
      <w:r>
        <w:rPr>
          <w:rFonts w:ascii="Times New Roman" w:hAnsi="Times New Roman"/>
          <w:sz w:val="28"/>
          <w:szCs w:val="28"/>
          <w:lang w:val="ru-RU"/>
        </w:rPr>
        <w:t>2</w:t>
      </w:r>
      <w:r w:rsidRPr="004939AA">
        <w:rPr>
          <w:rFonts w:ascii="Times New Roman" w:hAnsi="Times New Roman"/>
          <w:sz w:val="28"/>
          <w:szCs w:val="28"/>
          <w:lang w:val="ru-RU"/>
        </w:rPr>
        <w:t>]</w:t>
      </w:r>
      <w:r>
        <w:rPr>
          <w:rFonts w:ascii="Times New Roman" w:hAnsi="Times New Roman"/>
          <w:sz w:val="28"/>
          <w:szCs w:val="28"/>
        </w:rPr>
        <w:t xml:space="preserve"> Концепції нової української школи йдеться про те, що освітній процес</w:t>
      </w:r>
      <w:r w:rsidRPr="008E697A">
        <w:rPr>
          <w:rFonts w:ascii="Times New Roman" w:hAnsi="Times New Roman"/>
          <w:sz w:val="28"/>
          <w:szCs w:val="28"/>
        </w:rPr>
        <w:t xml:space="preserve"> буде організовано за моделлю поваги до прав людини, демократії, підтримки добрих ідей.</w:t>
      </w:r>
      <w:r>
        <w:rPr>
          <w:rFonts w:ascii="Times New Roman" w:hAnsi="Times New Roman"/>
          <w:sz w:val="28"/>
          <w:szCs w:val="28"/>
        </w:rPr>
        <w:t xml:space="preserve"> У цьому документі пропонується вживати поняття «освіта», «освітній процес» в їх сучасному розумінні, що включає навчання, виховання і розвиток. Виховний процес є невід’ємною складовою усього освітнього процесу і орієнтується на загальнолюдські цінності, зокрема морально-етичні (гідність,</w:t>
      </w:r>
      <w:r w:rsidRPr="00106457">
        <w:rPr>
          <w:rFonts w:ascii="Times New Roman" w:hAnsi="Times New Roman"/>
          <w:sz w:val="28"/>
          <w:szCs w:val="28"/>
        </w:rPr>
        <w:t xml:space="preserve"> </w:t>
      </w:r>
      <w:r>
        <w:rPr>
          <w:rFonts w:ascii="Times New Roman" w:hAnsi="Times New Roman"/>
          <w:sz w:val="28"/>
          <w:szCs w:val="28"/>
        </w:rPr>
        <w:t>чесність, справедливість, турбота, повага до себе та інших людей), соціально-політичні (свобода, демократія, культурне різномаїття, повага до рідної мови і культури, патріотизм, шанобливе ставлення до довкілля, відповідальність).</w:t>
      </w:r>
    </w:p>
    <w:p w:rsidR="00EA58AF" w:rsidRPr="00480CED" w:rsidRDefault="00EA58AF" w:rsidP="00EA58AF">
      <w:pPr>
        <w:pStyle w:val="5"/>
        <w:shd w:val="clear" w:color="auto" w:fill="FFFFFF"/>
        <w:spacing w:before="0" w:beforeAutospacing="0" w:after="0" w:afterAutospacing="0"/>
        <w:ind w:firstLine="720"/>
        <w:jc w:val="both"/>
        <w:rPr>
          <w:sz w:val="28"/>
          <w:szCs w:val="28"/>
        </w:rPr>
      </w:pPr>
      <w:r w:rsidRPr="0047408C">
        <w:rPr>
          <w:sz w:val="28"/>
          <w:szCs w:val="28"/>
        </w:rPr>
        <w:t xml:space="preserve">Україна сьогодні потребує від усіх свідомих громадян глибокого розуміння власної національної ідентичності як підґрунтя відкритого та шанобливого ставлення до розмаїття культурного вираження інших народів. </w:t>
      </w:r>
    </w:p>
    <w:p w:rsidR="00EA58AF" w:rsidRDefault="00EA58AF" w:rsidP="00EA58AF">
      <w:pPr>
        <w:spacing w:after="0" w:line="240" w:lineRule="auto"/>
        <w:ind w:firstLine="720"/>
        <w:jc w:val="both"/>
        <w:rPr>
          <w:rFonts w:ascii="Times New Roman" w:hAnsi="Times New Roman"/>
          <w:color w:val="000000"/>
          <w:sz w:val="28"/>
          <w:szCs w:val="28"/>
          <w:shd w:val="clear" w:color="auto" w:fill="FFFFFF"/>
        </w:rPr>
      </w:pPr>
      <w:r w:rsidRPr="00377140">
        <w:rPr>
          <w:rFonts w:ascii="Times New Roman" w:hAnsi="Times New Roman"/>
          <w:color w:val="000000"/>
          <w:sz w:val="28"/>
          <w:szCs w:val="28"/>
          <w:shd w:val="clear" w:color="auto" w:fill="FFFFFF"/>
        </w:rPr>
        <w:t>Іноземна мова в</w:t>
      </w:r>
      <w:r>
        <w:rPr>
          <w:rFonts w:ascii="Times New Roman" w:hAnsi="Times New Roman"/>
          <w:color w:val="000000"/>
          <w:sz w:val="28"/>
          <w:szCs w:val="28"/>
          <w:shd w:val="clear" w:color="auto" w:fill="FFFFFF"/>
        </w:rPr>
        <w:t>ходить до освітньої галузі «Мова і література»</w:t>
      </w:r>
      <w:r w:rsidRPr="00377140">
        <w:rPr>
          <w:rFonts w:ascii="Times New Roman" w:hAnsi="Times New Roman"/>
          <w:color w:val="000000"/>
          <w:sz w:val="28"/>
          <w:szCs w:val="28"/>
          <w:shd w:val="clear" w:color="auto" w:fill="FFFFFF"/>
        </w:rPr>
        <w:t>, покли</w:t>
      </w:r>
      <w:r w:rsidRPr="00377140">
        <w:rPr>
          <w:rFonts w:ascii="Times New Roman" w:hAnsi="Times New Roman"/>
          <w:color w:val="000000"/>
          <w:sz w:val="28"/>
          <w:szCs w:val="28"/>
          <w:shd w:val="clear" w:color="auto" w:fill="FFFFFF"/>
        </w:rPr>
        <w:softHyphen/>
        <w:t>каної розкрити духовне багатство української і світової літ</w:t>
      </w:r>
      <w:r>
        <w:rPr>
          <w:rFonts w:ascii="Times New Roman" w:hAnsi="Times New Roman"/>
          <w:color w:val="000000"/>
          <w:sz w:val="28"/>
          <w:szCs w:val="28"/>
          <w:shd w:val="clear" w:color="auto" w:fill="FFFFFF"/>
        </w:rPr>
        <w:t>ературної скарб</w:t>
      </w:r>
      <w:r>
        <w:rPr>
          <w:rFonts w:ascii="Times New Roman" w:hAnsi="Times New Roman"/>
          <w:color w:val="000000"/>
          <w:sz w:val="28"/>
          <w:szCs w:val="28"/>
          <w:shd w:val="clear" w:color="auto" w:fill="FFFFFF"/>
        </w:rPr>
        <w:softHyphen/>
        <w:t>ниці,</w:t>
      </w:r>
      <w:r w:rsidRPr="00377140">
        <w:rPr>
          <w:rFonts w:ascii="Times New Roman" w:hAnsi="Times New Roman"/>
          <w:color w:val="000000"/>
          <w:sz w:val="28"/>
          <w:szCs w:val="28"/>
          <w:shd w:val="clear" w:color="auto" w:fill="FFFFFF"/>
        </w:rPr>
        <w:t xml:space="preserve"> формування вмінь іншомовного спілкування. Цій освітній галузі завдяки її високому гуманістичному потен</w:t>
      </w:r>
      <w:r w:rsidRPr="00377140">
        <w:rPr>
          <w:rFonts w:ascii="Times New Roman" w:hAnsi="Times New Roman"/>
          <w:color w:val="000000"/>
          <w:sz w:val="28"/>
          <w:szCs w:val="28"/>
          <w:shd w:val="clear" w:color="auto" w:fill="FFFFFF"/>
        </w:rPr>
        <w:softHyphen/>
        <w:t>ціалу належить особлива виховна функція у формуванні національної самосвідомості патріота-громадянина, високоморальної особистості.</w:t>
      </w:r>
    </w:p>
    <w:p w:rsidR="00EA58AF" w:rsidRDefault="00EA58AF" w:rsidP="00EA58AF">
      <w:pPr>
        <w:pStyle w:val="a3"/>
        <w:spacing w:before="0" w:beforeAutospacing="0" w:after="0" w:afterAutospacing="0"/>
        <w:ind w:firstLine="708"/>
        <w:jc w:val="both"/>
        <w:rPr>
          <w:bCs/>
          <w:color w:val="000000"/>
          <w:sz w:val="28"/>
          <w:szCs w:val="28"/>
        </w:rPr>
      </w:pPr>
      <w:r>
        <w:rPr>
          <w:bCs/>
          <w:color w:val="000000"/>
          <w:sz w:val="28"/>
          <w:szCs w:val="28"/>
        </w:rPr>
        <w:t>Сенс навчання іноземної мови на сучасному етапі – введення учнів у світ рідної та іншомовної культур, розвиток мислення дітей засобами мови. Йдеться не тільки про засвоєння іншої культури, але й про осмислене розуміння менталітету рідного народу.</w:t>
      </w:r>
    </w:p>
    <w:p w:rsidR="00EA58AF" w:rsidRDefault="00EA58AF" w:rsidP="00EA58AF">
      <w:pPr>
        <w:pStyle w:val="a3"/>
        <w:spacing w:before="0" w:beforeAutospacing="0" w:after="0" w:afterAutospacing="0"/>
        <w:ind w:firstLine="708"/>
        <w:jc w:val="both"/>
        <w:rPr>
          <w:bCs/>
          <w:color w:val="000000"/>
          <w:sz w:val="28"/>
          <w:szCs w:val="28"/>
        </w:rPr>
      </w:pPr>
      <w:r>
        <w:rPr>
          <w:bCs/>
          <w:color w:val="000000"/>
          <w:sz w:val="28"/>
          <w:szCs w:val="28"/>
        </w:rPr>
        <w:t xml:space="preserve">Розуміння рідної культури є надзвичайно важливим у процесі становлення особистості, формуванні світогляду, розширенні їх кругозору. </w:t>
      </w:r>
      <w:r>
        <w:rPr>
          <w:bCs/>
          <w:color w:val="000000"/>
          <w:sz w:val="28"/>
          <w:szCs w:val="28"/>
        </w:rPr>
        <w:lastRenderedPageBreak/>
        <w:t xml:space="preserve">Воно </w:t>
      </w:r>
      <w:bookmarkStart w:id="2" w:name="_Hlk68296114"/>
      <w:r>
        <w:rPr>
          <w:bCs/>
          <w:color w:val="000000"/>
          <w:sz w:val="28"/>
          <w:szCs w:val="28"/>
        </w:rPr>
        <w:t>сприяє вихованню патріотизму</w:t>
      </w:r>
      <w:bookmarkEnd w:id="2"/>
      <w:r>
        <w:rPr>
          <w:bCs/>
          <w:color w:val="000000"/>
          <w:sz w:val="28"/>
          <w:szCs w:val="28"/>
        </w:rPr>
        <w:t>, допомагає дітям підтримувати інтерес до вивчення побуту, традицій народів, що населяють край, місто.</w:t>
      </w:r>
    </w:p>
    <w:p w:rsidR="00EA58AF" w:rsidRDefault="00EA58AF" w:rsidP="00EA58AF">
      <w:pPr>
        <w:pStyle w:val="a3"/>
        <w:spacing w:before="0" w:beforeAutospacing="0" w:after="0" w:afterAutospacing="0"/>
        <w:ind w:firstLine="708"/>
        <w:jc w:val="both"/>
        <w:rPr>
          <w:bCs/>
          <w:color w:val="000000"/>
          <w:sz w:val="28"/>
          <w:szCs w:val="28"/>
        </w:rPr>
      </w:pPr>
      <w:r>
        <w:rPr>
          <w:bCs/>
          <w:color w:val="000000"/>
          <w:sz w:val="28"/>
          <w:szCs w:val="28"/>
        </w:rPr>
        <w:t>Якщо учень має знання про традиції, звичаї, історію та побут, видатних людей свого регіону, то йому легше навчитися представляти рідну культуру іноземною мовою. Тому сьогодні приділяється велика увага вивченню регіонального компоненту на уроках іноземної мови.</w:t>
      </w:r>
    </w:p>
    <w:p w:rsidR="00EA58AF" w:rsidRPr="003070BB" w:rsidRDefault="00EA58AF" w:rsidP="00EA58AF">
      <w:pPr>
        <w:spacing w:after="0" w:line="240" w:lineRule="auto"/>
        <w:ind w:firstLine="720"/>
        <w:jc w:val="both"/>
        <w:rPr>
          <w:rFonts w:ascii="Times New Roman" w:hAnsi="Times New Roman"/>
          <w:sz w:val="28"/>
          <w:szCs w:val="28"/>
        </w:rPr>
      </w:pPr>
      <w:r>
        <w:rPr>
          <w:rFonts w:ascii="Times New Roman" w:hAnsi="Times New Roman"/>
          <w:sz w:val="28"/>
          <w:szCs w:val="28"/>
        </w:rPr>
        <w:t>Використання матеріалів регіонального компонента дозволяє здійснювати патріотичне виховання та формувати всебічний розвиток особистості на прикладах співвітчизників, національну свідомість, здатність зберігати свою національну ідентичність а також розвивати навички читання, говоріння, письма, аудіювання.</w:t>
      </w:r>
    </w:p>
    <w:p w:rsidR="00EA58AF" w:rsidRDefault="00EA58AF" w:rsidP="00EA58AF">
      <w:pPr>
        <w:spacing w:after="0" w:line="240" w:lineRule="auto"/>
        <w:ind w:left="142" w:firstLine="567"/>
        <w:jc w:val="both"/>
        <w:rPr>
          <w:rFonts w:ascii="Times New Roman" w:hAnsi="Times New Roman"/>
          <w:sz w:val="28"/>
          <w:szCs w:val="28"/>
        </w:rPr>
      </w:pPr>
      <w:r w:rsidRPr="00601CB3">
        <w:rPr>
          <w:rFonts w:ascii="Times New Roman" w:hAnsi="Times New Roman"/>
          <w:sz w:val="28"/>
          <w:szCs w:val="28"/>
        </w:rPr>
        <w:t xml:space="preserve">Рекомендуємо членам </w:t>
      </w:r>
      <w:r>
        <w:rPr>
          <w:rFonts w:ascii="Times New Roman" w:hAnsi="Times New Roman"/>
          <w:sz w:val="28"/>
          <w:szCs w:val="28"/>
        </w:rPr>
        <w:t xml:space="preserve">обласної </w:t>
      </w:r>
      <w:r w:rsidRPr="00601CB3">
        <w:rPr>
          <w:rFonts w:ascii="Times New Roman" w:hAnsi="Times New Roman"/>
          <w:sz w:val="28"/>
          <w:szCs w:val="28"/>
        </w:rPr>
        <w:t>творчої групи</w:t>
      </w:r>
      <w:r>
        <w:rPr>
          <w:rFonts w:ascii="Times New Roman" w:hAnsi="Times New Roman"/>
          <w:sz w:val="28"/>
          <w:szCs w:val="28"/>
        </w:rPr>
        <w:t xml:space="preserve"> продовжувати працювати над </w:t>
      </w:r>
      <w:r w:rsidRPr="003070BB">
        <w:rPr>
          <w:rFonts w:ascii="Times New Roman" w:hAnsi="Times New Roman"/>
          <w:sz w:val="28"/>
          <w:szCs w:val="28"/>
        </w:rPr>
        <w:t>матеріалами, які</w:t>
      </w:r>
      <w:r>
        <w:rPr>
          <w:rFonts w:ascii="Times New Roman" w:hAnsi="Times New Roman"/>
          <w:sz w:val="28"/>
          <w:szCs w:val="28"/>
          <w:lang w:val="ru-RU"/>
        </w:rPr>
        <w:t xml:space="preserve"> ввійдуть до навчально-</w:t>
      </w:r>
      <w:r>
        <w:rPr>
          <w:rFonts w:ascii="Times New Roman" w:hAnsi="Times New Roman"/>
          <w:sz w:val="28"/>
          <w:szCs w:val="28"/>
        </w:rPr>
        <w:t>методичного посібника та  які б</w:t>
      </w:r>
      <w:r w:rsidRPr="00601CB3">
        <w:rPr>
          <w:rFonts w:ascii="Times New Roman" w:hAnsi="Times New Roman"/>
          <w:sz w:val="28"/>
          <w:szCs w:val="28"/>
        </w:rPr>
        <w:t>:</w:t>
      </w:r>
    </w:p>
    <w:p w:rsidR="00EA58AF" w:rsidRDefault="00EA58AF" w:rsidP="00EA58AF">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створювали сприятливе освітнє середовище для оптимального розвитку, розкриття творчого потенціалу учнів, формування основних життєвих компетентностей особистості, сформованих у Концепції Нової української школи на основі: орієнтації на потреби учня в освітньому процесі, наскрізного процесу виховання, який формує цінності;</w:t>
      </w:r>
    </w:p>
    <w:p w:rsidR="00EA58AF" w:rsidRPr="007867F7" w:rsidRDefault="00EA58AF" w:rsidP="00EA58AF">
      <w:pPr>
        <w:pStyle w:val="a5"/>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створювали умови для популяризації кращих здобутків національної культурної і духовної спадщини, героїчного минулого і сучасного нашого краю; </w:t>
      </w:r>
    </w:p>
    <w:p w:rsidR="00EA58AF" w:rsidRPr="00601CB3" w:rsidRDefault="00EA58AF" w:rsidP="00EA58AF">
      <w:pPr>
        <w:pStyle w:val="a5"/>
        <w:numPr>
          <w:ilvl w:val="0"/>
          <w:numId w:val="2"/>
        </w:numPr>
        <w:shd w:val="clear" w:color="auto" w:fill="FFFFFF"/>
        <w:spacing w:before="30" w:after="150" w:line="240" w:lineRule="auto"/>
        <w:jc w:val="both"/>
        <w:rPr>
          <w:rFonts w:ascii="Times New Roman" w:hAnsi="Times New Roman"/>
          <w:color w:val="000000"/>
          <w:sz w:val="28"/>
          <w:szCs w:val="28"/>
          <w:lang w:eastAsia="ru-RU"/>
        </w:rPr>
      </w:pPr>
      <w:r>
        <w:rPr>
          <w:rFonts w:ascii="Times New Roman" w:eastAsiaTheme="minorHAnsi" w:hAnsi="Times New Roman"/>
          <w:sz w:val="28"/>
          <w:szCs w:val="28"/>
          <w:lang w:eastAsia="en-US"/>
        </w:rPr>
        <w:t>утверджувал</w:t>
      </w:r>
      <w:r w:rsidRPr="009E75DD">
        <w:rPr>
          <w:rFonts w:ascii="Times New Roman" w:eastAsiaTheme="minorHAnsi" w:hAnsi="Times New Roman"/>
          <w:sz w:val="28"/>
          <w:szCs w:val="28"/>
          <w:lang w:eastAsia="en-US"/>
        </w:rPr>
        <w:t>и повагу до принципів   загальнолюдської моралі: правди, справедливості, гуманізму, доброти, патріотизму, працелюбства, інших доброчинностей</w:t>
      </w:r>
      <w:r w:rsidRPr="007867F7">
        <w:rPr>
          <w:rFonts w:ascii="Times New Roman" w:eastAsiaTheme="minorHAnsi" w:hAnsi="Times New Roman"/>
          <w:sz w:val="28"/>
          <w:szCs w:val="28"/>
          <w:lang w:eastAsia="en-US"/>
        </w:rPr>
        <w:t xml:space="preserve"> </w:t>
      </w:r>
      <w:r w:rsidRPr="009E75DD">
        <w:rPr>
          <w:rFonts w:ascii="Times New Roman" w:eastAsiaTheme="minorHAnsi" w:hAnsi="Times New Roman"/>
          <w:sz w:val="28"/>
          <w:szCs w:val="28"/>
          <w:lang w:eastAsia="en-US"/>
        </w:rPr>
        <w:t>прикладом</w:t>
      </w:r>
      <w:r>
        <w:rPr>
          <w:rFonts w:ascii="Times New Roman" w:eastAsiaTheme="minorHAnsi" w:hAnsi="Times New Roman"/>
          <w:sz w:val="28"/>
          <w:szCs w:val="28"/>
          <w:lang w:eastAsia="en-US"/>
        </w:rPr>
        <w:t xml:space="preserve"> відомих особистостей Сумщини</w:t>
      </w:r>
      <w:r w:rsidRPr="009E75DD">
        <w:rPr>
          <w:rFonts w:ascii="Times New Roman" w:eastAsiaTheme="minorHAnsi" w:hAnsi="Times New Roman"/>
          <w:sz w:val="28"/>
          <w:szCs w:val="28"/>
          <w:lang w:eastAsia="en-US"/>
        </w:rPr>
        <w:t xml:space="preserve">;   </w:t>
      </w:r>
    </w:p>
    <w:p w:rsidR="00EA58AF" w:rsidRPr="00601CB3" w:rsidRDefault="00EA58AF" w:rsidP="00EA58AF">
      <w:pPr>
        <w:pStyle w:val="a5"/>
        <w:numPr>
          <w:ilvl w:val="0"/>
          <w:numId w:val="2"/>
        </w:numPr>
        <w:shd w:val="clear" w:color="auto" w:fill="FFFFFF"/>
        <w:spacing w:before="30"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сприяли  здоровому</w:t>
      </w:r>
      <w:r w:rsidRPr="00601CB3">
        <w:rPr>
          <w:rFonts w:ascii="Times New Roman" w:hAnsi="Times New Roman"/>
          <w:color w:val="000000"/>
          <w:sz w:val="28"/>
          <w:szCs w:val="28"/>
          <w:lang w:eastAsia="ru-RU"/>
        </w:rPr>
        <w:t xml:space="preserve"> способу життя молодих громадян з урахуванням принципів наці</w:t>
      </w:r>
      <w:r>
        <w:rPr>
          <w:rFonts w:ascii="Times New Roman" w:hAnsi="Times New Roman"/>
          <w:color w:val="000000"/>
          <w:sz w:val="28"/>
          <w:szCs w:val="28"/>
          <w:lang w:eastAsia="ru-RU"/>
        </w:rPr>
        <w:t>онально-патріотичного виховання.</w:t>
      </w:r>
    </w:p>
    <w:p w:rsidR="00EA58AF" w:rsidRDefault="00EA58AF" w:rsidP="00EA58AF">
      <w:pPr>
        <w:pStyle w:val="a3"/>
        <w:spacing w:before="0" w:beforeAutospacing="0" w:after="0" w:afterAutospacing="0"/>
        <w:jc w:val="both"/>
        <w:rPr>
          <w:bCs/>
          <w:color w:val="000000"/>
          <w:sz w:val="28"/>
          <w:szCs w:val="28"/>
        </w:rPr>
      </w:pPr>
    </w:p>
    <w:p w:rsidR="00EA58AF" w:rsidRDefault="00EA58AF" w:rsidP="00EA58AF">
      <w:pPr>
        <w:pStyle w:val="a3"/>
        <w:spacing w:before="0" w:beforeAutospacing="0" w:after="0" w:afterAutospacing="0"/>
        <w:ind w:firstLine="708"/>
        <w:jc w:val="center"/>
        <w:rPr>
          <w:bCs/>
          <w:color w:val="000000"/>
          <w:sz w:val="28"/>
          <w:szCs w:val="28"/>
        </w:rPr>
      </w:pPr>
      <w:r>
        <w:rPr>
          <w:bCs/>
          <w:color w:val="000000"/>
          <w:sz w:val="28"/>
          <w:szCs w:val="28"/>
        </w:rPr>
        <w:t>Використані та рекомендовані  джерела</w:t>
      </w:r>
    </w:p>
    <w:p w:rsidR="00EA58AF" w:rsidRPr="000B2821" w:rsidRDefault="00EA58AF" w:rsidP="00EA58AF">
      <w:pPr>
        <w:pStyle w:val="a3"/>
        <w:spacing w:before="0" w:beforeAutospacing="0" w:after="0" w:afterAutospacing="0"/>
        <w:jc w:val="both"/>
        <w:rPr>
          <w:bCs/>
          <w:color w:val="000000"/>
          <w:sz w:val="28"/>
          <w:szCs w:val="28"/>
        </w:rPr>
      </w:pPr>
    </w:p>
    <w:p w:rsidR="00EA58AF" w:rsidRPr="008038DF" w:rsidRDefault="00EA58AF" w:rsidP="00EA58AF">
      <w:pPr>
        <w:pStyle w:val="a3"/>
        <w:numPr>
          <w:ilvl w:val="0"/>
          <w:numId w:val="1"/>
        </w:numPr>
        <w:spacing w:before="0" w:beforeAutospacing="0" w:after="0" w:afterAutospacing="0"/>
        <w:jc w:val="both"/>
        <w:rPr>
          <w:bCs/>
          <w:color w:val="000000"/>
          <w:sz w:val="28"/>
          <w:szCs w:val="28"/>
        </w:rPr>
      </w:pPr>
      <w:bookmarkStart w:id="3" w:name="_Hlk68307257"/>
      <w:bookmarkStart w:id="4" w:name="_Hlk68305514"/>
      <w:r>
        <w:rPr>
          <w:bCs/>
          <w:color w:val="000000"/>
          <w:sz w:val="28"/>
          <w:szCs w:val="28"/>
        </w:rPr>
        <w:t xml:space="preserve">Закон України </w:t>
      </w:r>
      <w:r w:rsidRPr="004B73EF">
        <w:rPr>
          <w:sz w:val="28"/>
          <w:szCs w:val="28"/>
        </w:rPr>
        <w:t>«Про освіту»</w:t>
      </w:r>
      <w:r>
        <w:rPr>
          <w:bCs/>
          <w:color w:val="000000"/>
          <w:sz w:val="28"/>
          <w:szCs w:val="28"/>
        </w:rPr>
        <w:t xml:space="preserve"> </w:t>
      </w:r>
      <w:hyperlink r:id="rId5" w:history="1">
        <w:r w:rsidRPr="001B6A7F">
          <w:rPr>
            <w:rStyle w:val="a4"/>
            <w:bCs/>
            <w:sz w:val="28"/>
            <w:szCs w:val="28"/>
            <w:lang w:val="en-US"/>
          </w:rPr>
          <w:t>https</w:t>
        </w:r>
        <w:r w:rsidRPr="001B6A7F">
          <w:rPr>
            <w:rStyle w:val="a4"/>
            <w:bCs/>
            <w:sz w:val="28"/>
            <w:szCs w:val="28"/>
            <w:lang w:val="ru-RU"/>
          </w:rPr>
          <w:t>://</w:t>
        </w:r>
        <w:proofErr w:type="spellStart"/>
        <w:r w:rsidRPr="001B6A7F">
          <w:rPr>
            <w:rStyle w:val="a4"/>
            <w:bCs/>
            <w:sz w:val="28"/>
            <w:szCs w:val="28"/>
            <w:lang w:val="en-US"/>
          </w:rPr>
          <w:t>osvita</w:t>
        </w:r>
        <w:proofErr w:type="spellEnd"/>
        <w:r w:rsidRPr="001B6A7F">
          <w:rPr>
            <w:rStyle w:val="a4"/>
            <w:bCs/>
            <w:sz w:val="28"/>
            <w:szCs w:val="28"/>
            <w:lang w:val="ru-RU"/>
          </w:rPr>
          <w:t>.</w:t>
        </w:r>
        <w:proofErr w:type="spellStart"/>
        <w:r w:rsidRPr="001B6A7F">
          <w:rPr>
            <w:rStyle w:val="a4"/>
            <w:bCs/>
            <w:sz w:val="28"/>
            <w:szCs w:val="28"/>
            <w:lang w:val="en-US"/>
          </w:rPr>
          <w:t>ua</w:t>
        </w:r>
        <w:proofErr w:type="spellEnd"/>
      </w:hyperlink>
    </w:p>
    <w:p w:rsidR="00EA58AF" w:rsidRPr="00F325D8" w:rsidRDefault="00EA58AF" w:rsidP="00EA58AF">
      <w:pPr>
        <w:pStyle w:val="a3"/>
        <w:numPr>
          <w:ilvl w:val="0"/>
          <w:numId w:val="1"/>
        </w:numPr>
        <w:spacing w:before="0" w:beforeAutospacing="0" w:after="0" w:afterAutospacing="0"/>
        <w:jc w:val="both"/>
        <w:rPr>
          <w:bCs/>
          <w:color w:val="000000"/>
          <w:sz w:val="28"/>
          <w:szCs w:val="28"/>
        </w:rPr>
      </w:pPr>
      <w:r>
        <w:rPr>
          <w:bCs/>
          <w:color w:val="000000"/>
          <w:sz w:val="28"/>
          <w:szCs w:val="28"/>
        </w:rPr>
        <w:t>Концепція Нової української школи</w:t>
      </w:r>
      <w:r w:rsidRPr="00F325D8">
        <w:rPr>
          <w:bCs/>
          <w:color w:val="000000"/>
          <w:sz w:val="28"/>
          <w:szCs w:val="28"/>
        </w:rPr>
        <w:t xml:space="preserve"> </w:t>
      </w:r>
      <w:hyperlink r:id="rId6" w:history="1">
        <w:r w:rsidRPr="001B6A7F">
          <w:rPr>
            <w:rStyle w:val="a4"/>
            <w:bCs/>
            <w:sz w:val="28"/>
            <w:szCs w:val="28"/>
            <w:lang w:val="en-US"/>
          </w:rPr>
          <w:t>https</w:t>
        </w:r>
        <w:r w:rsidRPr="00F325D8">
          <w:rPr>
            <w:rStyle w:val="a4"/>
            <w:bCs/>
            <w:sz w:val="28"/>
            <w:szCs w:val="28"/>
          </w:rPr>
          <w:t>://</w:t>
        </w:r>
        <w:r w:rsidRPr="001B6A7F">
          <w:rPr>
            <w:rStyle w:val="a4"/>
            <w:bCs/>
            <w:sz w:val="28"/>
            <w:szCs w:val="28"/>
            <w:lang w:val="en-US"/>
          </w:rPr>
          <w:t>mon</w:t>
        </w:r>
        <w:r w:rsidRPr="00F325D8">
          <w:rPr>
            <w:rStyle w:val="a4"/>
            <w:bCs/>
            <w:sz w:val="28"/>
            <w:szCs w:val="28"/>
          </w:rPr>
          <w:t>.</w:t>
        </w:r>
        <w:r w:rsidRPr="001B6A7F">
          <w:rPr>
            <w:rStyle w:val="a4"/>
            <w:bCs/>
            <w:sz w:val="28"/>
            <w:szCs w:val="28"/>
            <w:lang w:val="en-US"/>
          </w:rPr>
          <w:t>gov</w:t>
        </w:r>
        <w:r w:rsidRPr="00F325D8">
          <w:rPr>
            <w:rStyle w:val="a4"/>
            <w:bCs/>
            <w:sz w:val="28"/>
            <w:szCs w:val="28"/>
          </w:rPr>
          <w:t>.</w:t>
        </w:r>
        <w:proofErr w:type="spellStart"/>
        <w:r w:rsidRPr="001B6A7F">
          <w:rPr>
            <w:rStyle w:val="a4"/>
            <w:bCs/>
            <w:sz w:val="28"/>
            <w:szCs w:val="28"/>
            <w:lang w:val="en-US"/>
          </w:rPr>
          <w:t>ua</w:t>
        </w:r>
        <w:proofErr w:type="spellEnd"/>
      </w:hyperlink>
    </w:p>
    <w:bookmarkEnd w:id="3"/>
    <w:bookmarkEnd w:id="4"/>
    <w:p w:rsidR="00EA58AF" w:rsidRDefault="00EA58AF" w:rsidP="00EA58AF">
      <w:pPr>
        <w:pStyle w:val="a3"/>
        <w:spacing w:before="0" w:beforeAutospacing="0" w:after="0" w:afterAutospacing="0"/>
        <w:jc w:val="both"/>
        <w:rPr>
          <w:bCs/>
          <w:color w:val="000000"/>
          <w:sz w:val="28"/>
          <w:szCs w:val="28"/>
        </w:rPr>
      </w:pPr>
    </w:p>
    <w:p w:rsidR="00EA58AF" w:rsidRDefault="00EA58AF" w:rsidP="00EA58AF">
      <w:pPr>
        <w:pStyle w:val="a3"/>
        <w:spacing w:before="0" w:beforeAutospacing="0" w:after="0" w:afterAutospacing="0"/>
        <w:jc w:val="both"/>
        <w:rPr>
          <w:color w:val="000000"/>
          <w:sz w:val="28"/>
          <w:szCs w:val="28"/>
        </w:rPr>
      </w:pPr>
      <w:r>
        <w:rPr>
          <w:color w:val="000000"/>
          <w:sz w:val="28"/>
          <w:szCs w:val="28"/>
        </w:rPr>
        <w:t xml:space="preserve">Методист з іноземної мови                                                   </w:t>
      </w:r>
    </w:p>
    <w:p w:rsidR="00EA58AF" w:rsidRDefault="00EA58AF" w:rsidP="00EA58AF">
      <w:pPr>
        <w:pStyle w:val="a3"/>
        <w:spacing w:before="0" w:beforeAutospacing="0" w:after="0" w:afterAutospacing="0"/>
        <w:jc w:val="both"/>
        <w:rPr>
          <w:color w:val="000000"/>
          <w:sz w:val="28"/>
          <w:szCs w:val="28"/>
        </w:rPr>
      </w:pPr>
      <w:r>
        <w:rPr>
          <w:color w:val="000000"/>
          <w:sz w:val="28"/>
          <w:szCs w:val="28"/>
        </w:rPr>
        <w:t xml:space="preserve">навально-методичного відділу </w:t>
      </w:r>
    </w:p>
    <w:p w:rsidR="00EA58AF" w:rsidRDefault="00EA58AF" w:rsidP="00EA58AF">
      <w:pPr>
        <w:pStyle w:val="a3"/>
        <w:spacing w:before="0" w:beforeAutospacing="0" w:after="0" w:afterAutospacing="0"/>
        <w:jc w:val="both"/>
        <w:rPr>
          <w:color w:val="000000"/>
          <w:sz w:val="28"/>
          <w:szCs w:val="28"/>
        </w:rPr>
      </w:pPr>
      <w:r>
        <w:rPr>
          <w:color w:val="000000"/>
          <w:sz w:val="28"/>
          <w:szCs w:val="28"/>
        </w:rPr>
        <w:t xml:space="preserve">координації освітньої діяльності </w:t>
      </w:r>
    </w:p>
    <w:p w:rsidR="00EA58AF" w:rsidRDefault="00EA58AF" w:rsidP="00EA58AF">
      <w:pPr>
        <w:pStyle w:val="a3"/>
        <w:spacing w:before="0" w:beforeAutospacing="0" w:after="0" w:afterAutospacing="0"/>
        <w:jc w:val="both"/>
        <w:rPr>
          <w:color w:val="000000"/>
          <w:sz w:val="28"/>
          <w:szCs w:val="28"/>
        </w:rPr>
      </w:pPr>
      <w:r>
        <w:rPr>
          <w:color w:val="000000"/>
          <w:sz w:val="28"/>
          <w:szCs w:val="28"/>
        </w:rPr>
        <w:t>та професійного розвитку</w:t>
      </w:r>
    </w:p>
    <w:p w:rsidR="00EA58AF" w:rsidRPr="003D21D4" w:rsidRDefault="00EA58AF" w:rsidP="00EA58AF">
      <w:pPr>
        <w:pStyle w:val="a3"/>
        <w:spacing w:before="0" w:beforeAutospacing="0" w:after="0" w:afterAutospacing="0"/>
        <w:jc w:val="both"/>
        <w:rPr>
          <w:color w:val="000000"/>
          <w:sz w:val="28"/>
          <w:szCs w:val="28"/>
        </w:rPr>
      </w:pPr>
      <w:r>
        <w:rPr>
          <w:color w:val="000000"/>
          <w:sz w:val="28"/>
          <w:szCs w:val="28"/>
        </w:rPr>
        <w:t>Сумського ОІППО                                                                         Н.В. Клюніна</w:t>
      </w:r>
    </w:p>
    <w:p w:rsidR="00EA58AF" w:rsidRPr="003D21D4" w:rsidRDefault="00EA58AF" w:rsidP="00EA58AF">
      <w:pPr>
        <w:pStyle w:val="a3"/>
        <w:spacing w:before="0" w:beforeAutospacing="0" w:after="0" w:afterAutospacing="0"/>
        <w:jc w:val="both"/>
        <w:rPr>
          <w:color w:val="000000"/>
          <w:sz w:val="28"/>
          <w:szCs w:val="28"/>
        </w:rPr>
      </w:pPr>
    </w:p>
    <w:p w:rsidR="00EA58AF" w:rsidRPr="003D21D4" w:rsidRDefault="00EA58AF" w:rsidP="00EA58AF">
      <w:pPr>
        <w:pStyle w:val="a3"/>
        <w:spacing w:before="0" w:beforeAutospacing="0" w:after="0" w:afterAutospacing="0"/>
        <w:jc w:val="both"/>
        <w:rPr>
          <w:color w:val="000000"/>
          <w:sz w:val="28"/>
          <w:szCs w:val="28"/>
        </w:rPr>
      </w:pPr>
    </w:p>
    <w:p w:rsidR="00EA58AF" w:rsidRPr="003D21D4" w:rsidRDefault="00EA58AF" w:rsidP="00EA58AF">
      <w:pPr>
        <w:pStyle w:val="a3"/>
        <w:spacing w:before="0" w:beforeAutospacing="0" w:after="0" w:afterAutospacing="0"/>
        <w:jc w:val="both"/>
        <w:rPr>
          <w:color w:val="000000"/>
          <w:sz w:val="28"/>
          <w:szCs w:val="28"/>
        </w:rPr>
      </w:pPr>
    </w:p>
    <w:p w:rsidR="00C209AE" w:rsidRDefault="00C209AE"/>
    <w:sectPr w:rsidR="00C209AE" w:rsidSect="00DD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54F15"/>
    <w:multiLevelType w:val="hybridMultilevel"/>
    <w:tmpl w:val="D8F482D6"/>
    <w:lvl w:ilvl="0" w:tplc="36E208AC">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1" w15:restartNumberingAfterBreak="0">
    <w:nsid w:val="75CE3AD2"/>
    <w:multiLevelType w:val="hybridMultilevel"/>
    <w:tmpl w:val="D1C03028"/>
    <w:lvl w:ilvl="0" w:tplc="757C7376">
      <w:start w:val="9"/>
      <w:numFmt w:val="bullet"/>
      <w:lvlText w:val="–"/>
      <w:lvlJc w:val="left"/>
      <w:pPr>
        <w:ind w:left="510" w:hanging="360"/>
      </w:pPr>
      <w:rPr>
        <w:rFonts w:ascii="Times New Roman" w:eastAsiaTheme="minorHAnsi"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8C"/>
    <w:rsid w:val="00076318"/>
    <w:rsid w:val="00083EB4"/>
    <w:rsid w:val="003C138C"/>
    <w:rsid w:val="0042130C"/>
    <w:rsid w:val="00870D5E"/>
    <w:rsid w:val="008C7497"/>
    <w:rsid w:val="00A964AD"/>
    <w:rsid w:val="00C209AE"/>
    <w:rsid w:val="00C84DA8"/>
    <w:rsid w:val="00DD2EF6"/>
    <w:rsid w:val="00EA58AF"/>
    <w:rsid w:val="00F1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C3D76-AD69-4FBE-A4E4-7856BF08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DA8"/>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A5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
    <w:name w:val="5"/>
    <w:basedOn w:val="a"/>
    <w:rsid w:val="00EA58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A58AF"/>
    <w:rPr>
      <w:color w:val="0563C1" w:themeColor="hyperlink"/>
      <w:u w:val="single"/>
    </w:rPr>
  </w:style>
  <w:style w:type="paragraph" w:styleId="a5">
    <w:name w:val="List Paragraph"/>
    <w:basedOn w:val="a"/>
    <w:uiPriority w:val="34"/>
    <w:qFormat/>
    <w:rsid w:val="00EA58A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 TargetMode="External"/><Relationship Id="rId5" Type="http://schemas.openxmlformats.org/officeDocument/2006/relationships/hyperlink" Target="https://osvit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3070</Words>
  <Characters>1751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Клюніна Наталія Василівна</dc:creator>
  <cp:keywords/>
  <dc:description/>
  <cp:lastModifiedBy>UserPC</cp:lastModifiedBy>
  <cp:revision>3</cp:revision>
  <dcterms:created xsi:type="dcterms:W3CDTF">2021-04-30T11:30:00Z</dcterms:created>
  <dcterms:modified xsi:type="dcterms:W3CDTF">2021-04-30T11:30:00Z</dcterms:modified>
</cp:coreProperties>
</file>