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AB" w:rsidRDefault="009A252E" w:rsidP="00D665AB">
      <w:pPr>
        <w:shd w:val="clear" w:color="auto" w:fill="FFFFFF"/>
        <w:ind w:left="48"/>
        <w:jc w:val="center"/>
        <w:rPr>
          <w:b/>
          <w:bCs/>
          <w:color w:val="000000"/>
          <w:sz w:val="28"/>
          <w:szCs w:val="28"/>
          <w:lang w:val="uk-UA"/>
        </w:rPr>
      </w:pPr>
      <w:r w:rsidRPr="008B6723">
        <w:rPr>
          <w:b/>
          <w:bCs/>
          <w:color w:val="000000"/>
          <w:sz w:val="28"/>
          <w:szCs w:val="28"/>
          <w:lang w:val="uk-UA"/>
        </w:rPr>
        <w:t xml:space="preserve"> </w:t>
      </w:r>
      <w:r w:rsidR="009F2EA4" w:rsidRPr="008B6723">
        <w:rPr>
          <w:b/>
          <w:bCs/>
          <w:color w:val="000000"/>
          <w:sz w:val="28"/>
          <w:szCs w:val="28"/>
          <w:lang w:val="uk-UA"/>
        </w:rPr>
        <w:t xml:space="preserve"> </w:t>
      </w:r>
      <w:r w:rsidR="008B6723" w:rsidRPr="008B6723">
        <w:rPr>
          <w:b/>
          <w:bCs/>
          <w:color w:val="000000"/>
          <w:sz w:val="28"/>
          <w:szCs w:val="36"/>
          <w:lang w:val="uk-UA"/>
        </w:rPr>
        <w:t>Методичні рекомендації</w:t>
      </w:r>
      <w:r w:rsidR="008B6723">
        <w:rPr>
          <w:b/>
          <w:bCs/>
          <w:color w:val="000000"/>
          <w:sz w:val="28"/>
          <w:szCs w:val="36"/>
          <w:lang w:val="uk-UA"/>
        </w:rPr>
        <w:t xml:space="preserve"> щодо</w:t>
      </w:r>
      <w:r w:rsidR="00D665AB">
        <w:rPr>
          <w:b/>
          <w:sz w:val="28"/>
          <w:szCs w:val="36"/>
          <w:lang w:val="uk-UA"/>
        </w:rPr>
        <w:t xml:space="preserve"> </w:t>
      </w:r>
      <w:r w:rsidR="008B6723">
        <w:rPr>
          <w:b/>
          <w:bCs/>
          <w:color w:val="000000"/>
          <w:sz w:val="28"/>
          <w:szCs w:val="28"/>
          <w:lang w:val="uk-UA"/>
        </w:rPr>
        <w:t>с</w:t>
      </w:r>
      <w:r w:rsidR="006A6BC2" w:rsidRPr="008B6723">
        <w:rPr>
          <w:b/>
          <w:bCs/>
          <w:color w:val="000000"/>
          <w:sz w:val="28"/>
          <w:szCs w:val="28"/>
          <w:lang w:val="uk-UA"/>
        </w:rPr>
        <w:t xml:space="preserve">творення </w:t>
      </w:r>
      <w:r w:rsidR="00D665AB">
        <w:rPr>
          <w:b/>
          <w:bCs/>
          <w:color w:val="000000"/>
          <w:sz w:val="28"/>
          <w:szCs w:val="28"/>
          <w:lang w:val="uk-UA"/>
        </w:rPr>
        <w:t xml:space="preserve">та моделювання </w:t>
      </w:r>
    </w:p>
    <w:p w:rsidR="006A6BC2" w:rsidRPr="00D665AB" w:rsidRDefault="00F72EA9" w:rsidP="00D665AB">
      <w:pPr>
        <w:shd w:val="clear" w:color="auto" w:fill="FFFFFF"/>
        <w:ind w:left="48"/>
        <w:jc w:val="center"/>
        <w:rPr>
          <w:b/>
          <w:sz w:val="28"/>
          <w:szCs w:val="36"/>
          <w:lang w:val="uk-UA"/>
        </w:rPr>
      </w:pPr>
      <w:r w:rsidRPr="008B6723">
        <w:rPr>
          <w:b/>
          <w:bCs/>
          <w:color w:val="000000"/>
          <w:sz w:val="28"/>
          <w:szCs w:val="28"/>
          <w:lang w:val="uk-UA"/>
        </w:rPr>
        <w:t>в</w:t>
      </w:r>
      <w:r w:rsidR="006A6BC2" w:rsidRPr="008B6723">
        <w:rPr>
          <w:b/>
          <w:bCs/>
          <w:color w:val="000000"/>
          <w:sz w:val="28"/>
          <w:szCs w:val="28"/>
          <w:lang w:val="uk-UA"/>
        </w:rPr>
        <w:t>ласної методичної розробки</w:t>
      </w:r>
    </w:p>
    <w:p w:rsidR="00F72EA9" w:rsidRPr="00F72EA9" w:rsidRDefault="00F72EA9" w:rsidP="008B6723">
      <w:pPr>
        <w:shd w:val="clear" w:color="auto" w:fill="FFFFFF"/>
        <w:ind w:right="19"/>
        <w:jc w:val="both"/>
        <w:rPr>
          <w:color w:val="000000"/>
          <w:sz w:val="28"/>
          <w:szCs w:val="28"/>
          <w:lang w:val="uk-UA"/>
        </w:rPr>
      </w:pPr>
    </w:p>
    <w:p w:rsidR="006A6BC2" w:rsidRPr="006A6BC2" w:rsidRDefault="006A6BC2" w:rsidP="006A6BC2">
      <w:pPr>
        <w:shd w:val="clear" w:color="auto" w:fill="FFFFFF"/>
        <w:ind w:right="19" w:firstLine="710"/>
        <w:jc w:val="both"/>
        <w:rPr>
          <w:color w:val="000000"/>
          <w:sz w:val="28"/>
          <w:szCs w:val="28"/>
          <w:lang w:val="uk-UA"/>
        </w:rPr>
      </w:pPr>
      <w:r w:rsidRPr="006A6BC2">
        <w:rPr>
          <w:color w:val="000000"/>
          <w:sz w:val="28"/>
          <w:szCs w:val="28"/>
          <w:lang w:val="uk-UA"/>
        </w:rPr>
        <w:t>Згідно зі статтею 54 Закону України «Про освіту» за результатами атестації визначаються відповідність працівника займаній посаді, рівень його кваліфікації, присвоюються кваліфікаційні категорії та педагогічні звання.</w:t>
      </w:r>
    </w:p>
    <w:p w:rsidR="006A6BC2" w:rsidRPr="008B6723" w:rsidRDefault="006A6BC2" w:rsidP="001E078F">
      <w:pPr>
        <w:shd w:val="clear" w:color="auto" w:fill="FFFFFF"/>
        <w:ind w:right="19" w:firstLine="710"/>
        <w:jc w:val="both"/>
        <w:rPr>
          <w:sz w:val="28"/>
          <w:szCs w:val="28"/>
          <w:lang w:val="uk-UA"/>
        </w:rPr>
      </w:pPr>
      <w:r w:rsidRPr="006A6BC2">
        <w:rPr>
          <w:color w:val="000000"/>
          <w:sz w:val="28"/>
          <w:szCs w:val="28"/>
          <w:lang w:val="uk-UA"/>
        </w:rPr>
        <w:t xml:space="preserve">Порядок атестації педагогічних працівників </w:t>
      </w:r>
      <w:r w:rsidR="001E078F">
        <w:rPr>
          <w:color w:val="000000"/>
          <w:sz w:val="28"/>
          <w:szCs w:val="28"/>
          <w:lang w:val="uk-UA"/>
        </w:rPr>
        <w:t xml:space="preserve">унормовано </w:t>
      </w:r>
      <w:r w:rsidR="001E078F">
        <w:rPr>
          <w:sz w:val="28"/>
          <w:szCs w:val="28"/>
          <w:lang w:val="uk-UA"/>
        </w:rPr>
        <w:t>н</w:t>
      </w:r>
      <w:hyperlink r:id="rId5" w:tgtFrame="_blank" w:tooltip=" (у новому вікні)" w:history="1">
        <w:r w:rsidRPr="006A6BC2">
          <w:rPr>
            <w:rStyle w:val="a3"/>
            <w:color w:val="auto"/>
            <w:sz w:val="28"/>
            <w:szCs w:val="28"/>
            <w:u w:val="none"/>
            <w:lang w:val="uk-UA"/>
          </w:rPr>
          <w:t>аказ</w:t>
        </w:r>
        <w:r w:rsidR="001E078F">
          <w:rPr>
            <w:rStyle w:val="a3"/>
            <w:color w:val="auto"/>
            <w:sz w:val="28"/>
            <w:szCs w:val="28"/>
            <w:u w:val="none"/>
            <w:lang w:val="uk-UA"/>
          </w:rPr>
          <w:t>ом</w:t>
        </w:r>
        <w:r w:rsidRPr="006A6BC2">
          <w:rPr>
            <w:rStyle w:val="a3"/>
            <w:color w:val="auto"/>
            <w:sz w:val="28"/>
            <w:szCs w:val="28"/>
            <w:u w:val="none"/>
            <w:lang w:val="uk-UA"/>
          </w:rPr>
          <w:t xml:space="preserve"> Міністерства освіти і науки України  від 06.10.2010 № 930</w:t>
        </w:r>
        <w:r w:rsidR="001E078F">
          <w:rPr>
            <w:rStyle w:val="a3"/>
            <w:color w:val="auto"/>
            <w:sz w:val="28"/>
            <w:szCs w:val="28"/>
            <w:u w:val="none"/>
            <w:lang w:val="uk-UA"/>
          </w:rPr>
          <w:t xml:space="preserve"> </w:t>
        </w:r>
        <w:r w:rsidRPr="006A6BC2">
          <w:rPr>
            <w:rStyle w:val="a3"/>
            <w:color w:val="auto"/>
            <w:sz w:val="28"/>
            <w:szCs w:val="28"/>
            <w:u w:val="none"/>
            <w:lang w:val="uk-UA"/>
          </w:rPr>
          <w:t>(Зі зм</w:t>
        </w:r>
        <w:r w:rsidR="001E078F">
          <w:rPr>
            <w:rStyle w:val="a3"/>
            <w:color w:val="auto"/>
            <w:sz w:val="28"/>
            <w:szCs w:val="28"/>
            <w:u w:val="none"/>
            <w:lang w:val="uk-UA"/>
          </w:rPr>
          <w:t>інами, внесеними згідно з наказа</w:t>
        </w:r>
        <w:r w:rsidRPr="006A6BC2">
          <w:rPr>
            <w:rStyle w:val="a3"/>
            <w:color w:val="auto"/>
            <w:sz w:val="28"/>
            <w:szCs w:val="28"/>
            <w:u w:val="none"/>
            <w:lang w:val="uk-UA"/>
          </w:rPr>
          <w:t>м</w:t>
        </w:r>
        <w:r w:rsidR="001E078F">
          <w:rPr>
            <w:rStyle w:val="a3"/>
            <w:color w:val="auto"/>
            <w:sz w:val="28"/>
            <w:szCs w:val="28"/>
            <w:u w:val="none"/>
            <w:lang w:val="uk-UA"/>
          </w:rPr>
          <w:t>и</w:t>
        </w:r>
        <w:r w:rsidRPr="006A6BC2">
          <w:rPr>
            <w:rStyle w:val="a3"/>
            <w:color w:val="auto"/>
            <w:sz w:val="28"/>
            <w:szCs w:val="28"/>
            <w:u w:val="none"/>
            <w:lang w:val="uk-UA"/>
          </w:rPr>
          <w:t xml:space="preserve"> Міністерства освіти і науки, молоді та спорту </w:t>
        </w:r>
      </w:hyperlink>
      <w:r w:rsidRPr="006A6BC2">
        <w:rPr>
          <w:sz w:val="28"/>
          <w:szCs w:val="28"/>
          <w:lang w:val="uk-UA"/>
        </w:rPr>
        <w:t xml:space="preserve"> від 20.12.2011 </w:t>
      </w:r>
      <w:hyperlink r:id="rId6" w:tgtFrame="_blank" w:history="1">
        <w:r w:rsidRPr="006A6BC2">
          <w:rPr>
            <w:rStyle w:val="a3"/>
            <w:color w:val="auto"/>
            <w:sz w:val="28"/>
            <w:szCs w:val="28"/>
            <w:u w:val="none"/>
            <w:lang w:val="uk-UA"/>
          </w:rPr>
          <w:t>№ 1473</w:t>
        </w:r>
      </w:hyperlink>
      <w:r w:rsidRPr="006A6BC2">
        <w:rPr>
          <w:sz w:val="28"/>
          <w:szCs w:val="28"/>
          <w:lang w:val="uk-UA"/>
        </w:rPr>
        <w:t xml:space="preserve">, від 08.08.2013 </w:t>
      </w:r>
      <w:hyperlink r:id="rId7" w:tgtFrame="_blank" w:tooltip="Про затвердження Змін до Типового положення про атестацію педагогічних працівників" w:history="1">
        <w:r w:rsidRPr="006A6BC2">
          <w:rPr>
            <w:rStyle w:val="a3"/>
            <w:color w:val="auto"/>
            <w:sz w:val="28"/>
            <w:szCs w:val="28"/>
            <w:u w:val="none"/>
            <w:lang w:val="uk-UA"/>
          </w:rPr>
          <w:t>№ 1135</w:t>
        </w:r>
      </w:hyperlink>
      <w:r w:rsidRPr="006A6BC2">
        <w:rPr>
          <w:sz w:val="28"/>
          <w:szCs w:val="28"/>
          <w:lang w:val="uk-UA"/>
        </w:rPr>
        <w:t>) «</w:t>
      </w:r>
      <w:hyperlink r:id="rId8" w:tgtFrame="_blank" w:tooltip=" (у новому вікні)" w:history="1">
        <w:r w:rsidRPr="006A6BC2">
          <w:rPr>
            <w:rStyle w:val="a3"/>
            <w:color w:val="auto"/>
            <w:sz w:val="28"/>
            <w:szCs w:val="28"/>
            <w:u w:val="none"/>
            <w:lang w:val="uk-UA"/>
          </w:rPr>
          <w:t xml:space="preserve">Про затвердження Типового положення про атестацію педагогічних працівників»; </w:t>
        </w:r>
      </w:hyperlink>
      <w:r w:rsidRPr="006A6BC2">
        <w:rPr>
          <w:sz w:val="28"/>
          <w:szCs w:val="28"/>
          <w:lang w:val="uk-UA"/>
        </w:rPr>
        <w:t xml:space="preserve"> </w:t>
      </w:r>
      <w:r w:rsidR="001E078F">
        <w:rPr>
          <w:sz w:val="28"/>
          <w:szCs w:val="28"/>
          <w:lang w:val="uk-UA"/>
        </w:rPr>
        <w:t>л</w:t>
      </w:r>
      <w:hyperlink r:id="rId9" w:history="1">
        <w:r w:rsidRPr="006A6BC2">
          <w:rPr>
            <w:rStyle w:val="a3"/>
            <w:color w:val="auto"/>
            <w:sz w:val="28"/>
            <w:szCs w:val="28"/>
            <w:u w:val="none"/>
            <w:lang w:val="uk-UA"/>
          </w:rPr>
          <w:t>ист</w:t>
        </w:r>
        <w:r w:rsidR="001E078F">
          <w:rPr>
            <w:rStyle w:val="a3"/>
            <w:color w:val="auto"/>
            <w:sz w:val="28"/>
            <w:szCs w:val="28"/>
            <w:u w:val="none"/>
            <w:lang w:val="uk-UA"/>
          </w:rPr>
          <w:t>ів</w:t>
        </w:r>
        <w:r w:rsidRPr="006A6BC2">
          <w:rPr>
            <w:rStyle w:val="a3"/>
            <w:color w:val="auto"/>
            <w:sz w:val="28"/>
            <w:szCs w:val="28"/>
            <w:u w:val="none"/>
            <w:lang w:val="uk-UA"/>
          </w:rPr>
          <w:t xml:space="preserve"> М</w:t>
        </w:r>
        <w:r w:rsidRPr="006A6BC2">
          <w:rPr>
            <w:sz w:val="28"/>
            <w:szCs w:val="28"/>
            <w:lang w:val="uk-UA"/>
          </w:rPr>
          <w:t>іністерства освіти і науки</w:t>
        </w:r>
        <w:r w:rsidR="001E078F">
          <w:rPr>
            <w:rStyle w:val="a3"/>
            <w:color w:val="auto"/>
            <w:sz w:val="28"/>
            <w:szCs w:val="28"/>
            <w:u w:val="none"/>
            <w:lang w:val="uk-UA"/>
          </w:rPr>
          <w:t xml:space="preserve">, молоді та спорту України: </w:t>
        </w:r>
        <w:r w:rsidRPr="006A6BC2">
          <w:rPr>
            <w:rStyle w:val="a3"/>
            <w:color w:val="auto"/>
            <w:sz w:val="28"/>
            <w:szCs w:val="28"/>
            <w:u w:val="none"/>
            <w:lang w:val="uk-UA"/>
          </w:rPr>
          <w:t>від 25.10.2012 № 1/9-779 «Щодо атестації педагогічних працівників</w:t>
        </w:r>
      </w:hyperlink>
      <w:r w:rsidR="001E078F">
        <w:rPr>
          <w:sz w:val="28"/>
          <w:szCs w:val="28"/>
          <w:lang w:val="uk-UA"/>
        </w:rPr>
        <w:t xml:space="preserve">»; </w:t>
      </w:r>
      <w:hyperlink r:id="rId10" w:history="1">
        <w:r w:rsidRPr="006A6BC2">
          <w:rPr>
            <w:rStyle w:val="a3"/>
            <w:color w:val="auto"/>
            <w:sz w:val="28"/>
            <w:szCs w:val="28"/>
            <w:u w:val="none"/>
            <w:lang w:val="uk-UA"/>
          </w:rPr>
          <w:t>від 10.09.2013 № 1/9-617 «Про застосування Типового положення про атестацію педагогічних працівників»</w:t>
        </w:r>
        <w:r w:rsidR="008B6723">
          <w:rPr>
            <w:rStyle w:val="a3"/>
            <w:color w:val="auto"/>
            <w:sz w:val="28"/>
            <w:szCs w:val="28"/>
            <w:u w:val="none"/>
            <w:lang w:val="uk-UA"/>
          </w:rPr>
          <w:t>.</w:t>
        </w:r>
        <w:r w:rsidRPr="006A6BC2">
          <w:rPr>
            <w:rStyle w:val="a3"/>
            <w:color w:val="auto"/>
            <w:sz w:val="28"/>
            <w:szCs w:val="28"/>
            <w:u w:val="none"/>
            <w:lang w:val="uk-UA"/>
          </w:rPr>
          <w:t xml:space="preserve"> </w:t>
        </w:r>
      </w:hyperlink>
    </w:p>
    <w:p w:rsidR="006A6BC2" w:rsidRPr="006A6BC2" w:rsidRDefault="006A6BC2" w:rsidP="006A6BC2">
      <w:pPr>
        <w:shd w:val="clear" w:color="auto" w:fill="FFFFFF"/>
        <w:ind w:right="19" w:firstLine="710"/>
        <w:jc w:val="both"/>
        <w:rPr>
          <w:sz w:val="28"/>
          <w:szCs w:val="28"/>
          <w:lang w:val="uk-UA"/>
        </w:rPr>
      </w:pPr>
      <w:r w:rsidRPr="006A6BC2">
        <w:rPr>
          <w:color w:val="000000"/>
          <w:sz w:val="28"/>
          <w:szCs w:val="28"/>
          <w:lang w:val="uk-UA"/>
        </w:rPr>
        <w:t>Метою запровадження педагогічних звань є визнання педагогічною громадськістю, органами управління освіти та педагогічними колективами значних професійних заслуг працівників освіти, їх внесок у запровадження інноваційних методів виховання та навчання, заохочення їх особистої діяльності на розвиток вітчизняної освіти.</w:t>
      </w:r>
    </w:p>
    <w:p w:rsidR="006A6BC2" w:rsidRPr="006A6BC2" w:rsidRDefault="006A6BC2" w:rsidP="006A6BC2">
      <w:pPr>
        <w:shd w:val="clear" w:color="auto" w:fill="FFFFFF"/>
        <w:ind w:firstLine="715"/>
        <w:jc w:val="both"/>
        <w:rPr>
          <w:sz w:val="28"/>
          <w:szCs w:val="28"/>
          <w:lang w:val="uk-UA"/>
        </w:rPr>
      </w:pPr>
      <w:r w:rsidRPr="006A6BC2">
        <w:rPr>
          <w:color w:val="000000"/>
          <w:sz w:val="28"/>
          <w:szCs w:val="28"/>
          <w:lang w:val="uk-UA"/>
        </w:rPr>
        <w:t xml:space="preserve">Основними </w:t>
      </w:r>
      <w:r w:rsidR="001E078F">
        <w:rPr>
          <w:color w:val="000000"/>
          <w:sz w:val="28"/>
          <w:szCs w:val="28"/>
          <w:lang w:val="uk-UA"/>
        </w:rPr>
        <w:t xml:space="preserve">особливостями </w:t>
      </w:r>
      <w:r w:rsidRPr="006A6BC2">
        <w:rPr>
          <w:color w:val="000000"/>
          <w:sz w:val="28"/>
          <w:szCs w:val="28"/>
          <w:lang w:val="uk-UA"/>
        </w:rPr>
        <w:t>п</w:t>
      </w:r>
      <w:r w:rsidR="001E078F">
        <w:rPr>
          <w:color w:val="000000"/>
          <w:sz w:val="28"/>
          <w:szCs w:val="28"/>
          <w:lang w:val="uk-UA"/>
        </w:rPr>
        <w:t xml:space="preserve">рисвоєння педагогічних звань є: </w:t>
      </w:r>
      <w:r w:rsidRPr="006A6BC2">
        <w:rPr>
          <w:color w:val="000000"/>
          <w:sz w:val="28"/>
          <w:szCs w:val="28"/>
          <w:lang w:val="uk-UA"/>
        </w:rPr>
        <w:t xml:space="preserve">особисті досягнення та заслуги; єдність </w:t>
      </w:r>
      <w:r w:rsidR="001E078F">
        <w:rPr>
          <w:color w:val="000000"/>
          <w:sz w:val="28"/>
          <w:szCs w:val="28"/>
          <w:lang w:val="uk-UA"/>
        </w:rPr>
        <w:t>вимог і рівність умов, у</w:t>
      </w:r>
      <w:r w:rsidRPr="006A6BC2">
        <w:rPr>
          <w:color w:val="000000"/>
          <w:sz w:val="28"/>
          <w:szCs w:val="28"/>
          <w:lang w:val="uk-UA"/>
        </w:rPr>
        <w:t>становлених до порядку присвоєння педагогічного звання для всіх педагогічних працівників.</w:t>
      </w:r>
    </w:p>
    <w:p w:rsidR="006A6BC2" w:rsidRPr="006A6BC2" w:rsidRDefault="006A6BC2" w:rsidP="006A6BC2">
      <w:pPr>
        <w:shd w:val="clear" w:color="auto" w:fill="FFFFFF"/>
        <w:ind w:right="10" w:firstLine="710"/>
        <w:jc w:val="both"/>
        <w:rPr>
          <w:sz w:val="28"/>
          <w:szCs w:val="28"/>
          <w:lang w:val="uk-UA"/>
        </w:rPr>
      </w:pPr>
      <w:r w:rsidRPr="006A6BC2">
        <w:rPr>
          <w:color w:val="000000"/>
          <w:sz w:val="28"/>
          <w:szCs w:val="28"/>
          <w:lang w:val="uk-UA"/>
        </w:rPr>
        <w:t>Зокрема, пунктом 5.2 Типового положення про атестацію педагогічних працівників встановлено, що педагогічні звання «викладач-методист», «учитель-методист», «вихователь-методист», «практичний психолог-методист», «керівник гуртка-методист» можуть присвоюватися педагогічним працівникам, які здійснюють науково-методичну і науково-дослідну діяльність, мають власні методичні розробки, які пройшли апробацію та схвалені закладами післядипломної освіти.</w:t>
      </w:r>
    </w:p>
    <w:p w:rsidR="006A6BC2" w:rsidRDefault="00E97C95" w:rsidP="006A6BC2">
      <w:pPr>
        <w:shd w:val="clear" w:color="auto" w:fill="FFFFFF"/>
        <w:ind w:left="5" w:right="14" w:firstLine="715"/>
        <w:jc w:val="both"/>
        <w:rPr>
          <w:color w:val="000000"/>
          <w:sz w:val="28"/>
          <w:szCs w:val="28"/>
          <w:lang w:val="uk-UA"/>
        </w:rPr>
      </w:pPr>
      <w:r>
        <w:rPr>
          <w:color w:val="000000"/>
          <w:sz w:val="28"/>
          <w:szCs w:val="28"/>
          <w:lang w:val="uk-UA"/>
        </w:rPr>
        <w:t>Звертаємо увагу,  в</w:t>
      </w:r>
      <w:r w:rsidR="006A6BC2" w:rsidRPr="006A6BC2">
        <w:rPr>
          <w:color w:val="000000"/>
          <w:sz w:val="28"/>
          <w:szCs w:val="28"/>
          <w:lang w:val="uk-UA"/>
        </w:rPr>
        <w:t>ласна методична розробка є одноосібною працею, в якій претендент на присвоєння педагогічного звання виступає в ролі одноосібного автора (не співавтора, укладача, упорядника), вона не повинна бути схвалена будь-якою іншою освітянською інстанцією від республіканського до шкільного рівня (окрім попереднього розгляду на засіданні ради методичного кабінету управління, відділу освіти міськвиконкомів (міських рад), управлінь, відділів освіти, молоді та спорту райдержадміністрацій, міськвиконкомів).</w:t>
      </w:r>
      <w:r w:rsidR="00D665AB">
        <w:rPr>
          <w:color w:val="000000"/>
          <w:sz w:val="28"/>
          <w:szCs w:val="28"/>
          <w:lang w:val="uk-UA"/>
        </w:rPr>
        <w:t xml:space="preserve"> </w:t>
      </w:r>
    </w:p>
    <w:p w:rsidR="00D665AB" w:rsidRPr="00D665AB" w:rsidRDefault="00D665AB" w:rsidP="00D665AB">
      <w:pPr>
        <w:shd w:val="clear" w:color="auto" w:fill="FFFFFF"/>
        <w:ind w:left="10" w:right="14" w:firstLine="710"/>
        <w:jc w:val="both"/>
        <w:rPr>
          <w:sz w:val="28"/>
          <w:szCs w:val="28"/>
        </w:rPr>
      </w:pPr>
      <w:r>
        <w:rPr>
          <w:color w:val="000000"/>
          <w:sz w:val="28"/>
          <w:szCs w:val="28"/>
          <w:lang w:val="uk-UA"/>
        </w:rPr>
        <w:t>Наголошуємо, м</w:t>
      </w:r>
      <w:r w:rsidRPr="006A6BC2">
        <w:rPr>
          <w:color w:val="000000"/>
          <w:sz w:val="28"/>
          <w:szCs w:val="28"/>
          <w:lang w:val="uk-UA"/>
        </w:rPr>
        <w:t>етодичні розробки подаються до Сумського ОІППО у вигляді друкованого тексту</w:t>
      </w:r>
      <w:r>
        <w:rPr>
          <w:color w:val="000000"/>
          <w:sz w:val="28"/>
          <w:szCs w:val="28"/>
          <w:lang w:val="uk-UA"/>
        </w:rPr>
        <w:t xml:space="preserve"> (копія – на електронному носії інформації)</w:t>
      </w:r>
      <w:r w:rsidRPr="006A6BC2">
        <w:rPr>
          <w:color w:val="000000"/>
          <w:sz w:val="28"/>
          <w:szCs w:val="28"/>
          <w:lang w:val="uk-UA"/>
        </w:rPr>
        <w:t>, в якому систематизовано, послідовно викладено досліджувану педагогічну, методичну проблему.</w:t>
      </w:r>
      <w:r>
        <w:rPr>
          <w:sz w:val="28"/>
          <w:szCs w:val="28"/>
          <w:lang w:val="uk-UA"/>
        </w:rPr>
        <w:t xml:space="preserve"> </w:t>
      </w:r>
      <w:r>
        <w:rPr>
          <w:color w:val="000000"/>
          <w:sz w:val="28"/>
          <w:szCs w:val="28"/>
          <w:lang w:val="uk-UA"/>
        </w:rPr>
        <w:t xml:space="preserve">Теоретична частина розробки має бути підкріплена практичним авторським доробком, як-от: робочий зошити, </w:t>
      </w:r>
      <w:r w:rsidRPr="006A6BC2">
        <w:rPr>
          <w:color w:val="000000"/>
          <w:sz w:val="28"/>
          <w:szCs w:val="28"/>
          <w:lang w:val="uk-UA"/>
        </w:rPr>
        <w:t>посібник, атлас, хрес</w:t>
      </w:r>
      <w:r>
        <w:rPr>
          <w:color w:val="000000"/>
          <w:sz w:val="28"/>
          <w:szCs w:val="28"/>
          <w:lang w:val="uk-UA"/>
        </w:rPr>
        <w:t>томатія, словник, довідник тощо, відповідно до обраної автором теми</w:t>
      </w:r>
      <w:r w:rsidRPr="006A6BC2">
        <w:rPr>
          <w:color w:val="000000"/>
          <w:sz w:val="28"/>
          <w:szCs w:val="28"/>
          <w:lang w:val="uk-UA"/>
        </w:rPr>
        <w:t>.</w:t>
      </w:r>
    </w:p>
    <w:p w:rsidR="006A6BC2" w:rsidRPr="00E97C95" w:rsidRDefault="00E97C95" w:rsidP="006A6BC2">
      <w:pPr>
        <w:shd w:val="clear" w:color="auto" w:fill="FFFFFF"/>
        <w:ind w:left="29" w:right="29" w:firstLine="730"/>
        <w:jc w:val="both"/>
        <w:rPr>
          <w:sz w:val="28"/>
          <w:szCs w:val="28"/>
          <w:lang w:val="uk-UA"/>
        </w:rPr>
      </w:pPr>
      <w:r>
        <w:rPr>
          <w:color w:val="000000"/>
          <w:sz w:val="28"/>
          <w:szCs w:val="28"/>
          <w:lang w:val="uk-UA"/>
        </w:rPr>
        <w:t xml:space="preserve">Акцентуємо увагу, що </w:t>
      </w:r>
      <w:r w:rsidRPr="006A6BC2">
        <w:rPr>
          <w:color w:val="000000"/>
          <w:sz w:val="28"/>
          <w:szCs w:val="28"/>
          <w:lang w:val="uk-UA"/>
        </w:rPr>
        <w:t xml:space="preserve">кожного поточного року </w:t>
      </w:r>
      <w:r w:rsidRPr="001E078F">
        <w:rPr>
          <w:color w:val="000000"/>
          <w:sz w:val="28"/>
          <w:szCs w:val="28"/>
          <w:lang w:val="uk-UA"/>
        </w:rPr>
        <w:t>д</w:t>
      </w:r>
      <w:r w:rsidR="006A6BC2" w:rsidRPr="001E078F">
        <w:rPr>
          <w:color w:val="000000"/>
          <w:sz w:val="28"/>
          <w:szCs w:val="28"/>
          <w:lang w:val="uk-UA"/>
        </w:rPr>
        <w:t>о 15 листопада</w:t>
      </w:r>
      <w:r w:rsidR="006A6BC2" w:rsidRPr="006A6BC2">
        <w:rPr>
          <w:color w:val="000000"/>
          <w:sz w:val="28"/>
          <w:szCs w:val="28"/>
          <w:lang w:val="uk-UA"/>
        </w:rPr>
        <w:t xml:space="preserve"> управління (відділи) освіти райдержадміністрацій, міськвиконкомів (міських </w:t>
      </w:r>
      <w:r w:rsidR="006A6BC2" w:rsidRPr="006A6BC2">
        <w:rPr>
          <w:color w:val="000000"/>
          <w:sz w:val="28"/>
          <w:szCs w:val="28"/>
          <w:lang w:val="uk-UA"/>
        </w:rPr>
        <w:lastRenderedPageBreak/>
        <w:t>рад</w:t>
      </w:r>
      <w:r>
        <w:rPr>
          <w:color w:val="000000"/>
          <w:sz w:val="28"/>
          <w:szCs w:val="28"/>
          <w:lang w:val="uk-UA"/>
        </w:rPr>
        <w:t>, ОТГ</w:t>
      </w:r>
      <w:r w:rsidR="006A6BC2" w:rsidRPr="006A6BC2">
        <w:rPr>
          <w:color w:val="000000"/>
          <w:sz w:val="28"/>
          <w:szCs w:val="28"/>
          <w:lang w:val="uk-UA"/>
        </w:rPr>
        <w:t>) подають одразу всі документи претендентів на присвоєння педагогічного звання «учитель-методист», «викладач-методист», «вихователь-методист», «керівник гуртка-методист», «практичний психолог-методист»:</w:t>
      </w:r>
    </w:p>
    <w:p w:rsidR="006A6BC2" w:rsidRPr="006A6BC2" w:rsidRDefault="006A6BC2" w:rsidP="006A6BC2">
      <w:pPr>
        <w:numPr>
          <w:ilvl w:val="0"/>
          <w:numId w:val="1"/>
        </w:numPr>
        <w:shd w:val="clear" w:color="auto" w:fill="FFFFFF"/>
        <w:tabs>
          <w:tab w:val="clear" w:pos="1069"/>
          <w:tab w:val="num" w:pos="567"/>
        </w:tabs>
        <w:ind w:left="567" w:hanging="283"/>
        <w:jc w:val="both"/>
        <w:rPr>
          <w:color w:val="000000"/>
          <w:sz w:val="28"/>
          <w:szCs w:val="28"/>
          <w:lang w:val="uk-UA"/>
        </w:rPr>
      </w:pPr>
      <w:r w:rsidRPr="006A6BC2">
        <w:rPr>
          <w:color w:val="000000"/>
          <w:sz w:val="28"/>
          <w:szCs w:val="28"/>
          <w:lang w:val="uk-UA"/>
        </w:rPr>
        <w:t xml:space="preserve">лист-подання (клопотання) управління (відділу) освіти за підписом начальника (завідуючого) та завідувача районного (міського) методичного кабінету, завірений печаткою управління (відділу) освіти; </w:t>
      </w:r>
    </w:p>
    <w:p w:rsidR="006A6BC2" w:rsidRPr="006A6BC2" w:rsidRDefault="006A6BC2" w:rsidP="006A6BC2">
      <w:pPr>
        <w:numPr>
          <w:ilvl w:val="0"/>
          <w:numId w:val="1"/>
        </w:numPr>
        <w:shd w:val="clear" w:color="auto" w:fill="FFFFFF"/>
        <w:tabs>
          <w:tab w:val="clear" w:pos="1069"/>
          <w:tab w:val="num" w:pos="567"/>
        </w:tabs>
        <w:ind w:left="567" w:hanging="283"/>
        <w:jc w:val="both"/>
        <w:rPr>
          <w:sz w:val="28"/>
          <w:szCs w:val="28"/>
        </w:rPr>
      </w:pPr>
      <w:r w:rsidRPr="006A6BC2">
        <w:rPr>
          <w:color w:val="000000"/>
          <w:sz w:val="28"/>
          <w:szCs w:val="28"/>
          <w:lang w:val="uk-UA"/>
        </w:rPr>
        <w:t xml:space="preserve">витяг з протоколу засідання ради методичного кабінету, завірений печаткою управління (відділу) освіти; </w:t>
      </w:r>
    </w:p>
    <w:p w:rsidR="006A6BC2" w:rsidRPr="006A6BC2" w:rsidRDefault="001E078F" w:rsidP="006A6BC2">
      <w:pPr>
        <w:numPr>
          <w:ilvl w:val="0"/>
          <w:numId w:val="1"/>
        </w:numPr>
        <w:shd w:val="clear" w:color="auto" w:fill="FFFFFF"/>
        <w:tabs>
          <w:tab w:val="clear" w:pos="1069"/>
          <w:tab w:val="num" w:pos="567"/>
        </w:tabs>
        <w:ind w:left="567" w:hanging="283"/>
        <w:jc w:val="both"/>
        <w:rPr>
          <w:sz w:val="28"/>
          <w:szCs w:val="28"/>
        </w:rPr>
      </w:pPr>
      <w:r>
        <w:rPr>
          <w:color w:val="000000"/>
          <w:sz w:val="28"/>
          <w:szCs w:val="28"/>
          <w:lang w:val="uk-UA"/>
        </w:rPr>
        <w:t>рецензії</w:t>
      </w:r>
      <w:r w:rsidR="006A6BC2" w:rsidRPr="006A6BC2">
        <w:rPr>
          <w:color w:val="000000"/>
          <w:sz w:val="28"/>
          <w:szCs w:val="28"/>
          <w:lang w:val="uk-UA"/>
        </w:rPr>
        <w:t xml:space="preserve"> на методичну розробку; </w:t>
      </w:r>
    </w:p>
    <w:p w:rsidR="006A6BC2" w:rsidRPr="006A6BC2" w:rsidRDefault="006A6BC2" w:rsidP="006A6BC2">
      <w:pPr>
        <w:numPr>
          <w:ilvl w:val="0"/>
          <w:numId w:val="1"/>
        </w:numPr>
        <w:shd w:val="clear" w:color="auto" w:fill="FFFFFF"/>
        <w:tabs>
          <w:tab w:val="clear" w:pos="1069"/>
          <w:tab w:val="num" w:pos="567"/>
        </w:tabs>
        <w:ind w:left="567" w:hanging="283"/>
        <w:jc w:val="both"/>
        <w:rPr>
          <w:sz w:val="28"/>
          <w:szCs w:val="28"/>
        </w:rPr>
      </w:pPr>
      <w:r w:rsidRPr="006A6BC2">
        <w:rPr>
          <w:color w:val="000000"/>
          <w:sz w:val="28"/>
          <w:szCs w:val="28"/>
          <w:lang w:val="uk-UA"/>
        </w:rPr>
        <w:t>анкету автора методичної розробки;</w:t>
      </w:r>
    </w:p>
    <w:p w:rsidR="006A6BC2" w:rsidRPr="006A6BC2" w:rsidRDefault="006A6BC2" w:rsidP="006A6BC2">
      <w:pPr>
        <w:numPr>
          <w:ilvl w:val="0"/>
          <w:numId w:val="1"/>
        </w:numPr>
        <w:shd w:val="clear" w:color="auto" w:fill="FFFFFF"/>
        <w:tabs>
          <w:tab w:val="clear" w:pos="1069"/>
          <w:tab w:val="num" w:pos="567"/>
        </w:tabs>
        <w:ind w:left="567" w:hanging="283"/>
        <w:jc w:val="both"/>
        <w:rPr>
          <w:sz w:val="28"/>
          <w:szCs w:val="28"/>
        </w:rPr>
      </w:pPr>
      <w:r w:rsidRPr="006A6BC2">
        <w:rPr>
          <w:color w:val="000000"/>
          <w:sz w:val="28"/>
          <w:szCs w:val="28"/>
          <w:lang w:val="uk-UA"/>
        </w:rPr>
        <w:t>інформацію про рівень апробації методичної розробки, яка має одноосібне авторство на бланку управління (відділу) освіти до Сумського обласного інституту післядипломної педагогічних освіти на ім'я голови експертної комісії (ректор Сумського обласного інституту післядипломної педагогічної освіти).</w:t>
      </w:r>
    </w:p>
    <w:p w:rsidR="006A6BC2" w:rsidRPr="006A6BC2" w:rsidRDefault="006A6BC2" w:rsidP="006A6BC2">
      <w:pPr>
        <w:shd w:val="clear" w:color="auto" w:fill="FFFFFF"/>
        <w:ind w:right="14" w:firstLine="730"/>
        <w:jc w:val="both"/>
        <w:rPr>
          <w:sz w:val="28"/>
          <w:szCs w:val="28"/>
        </w:rPr>
      </w:pPr>
      <w:r w:rsidRPr="006A6BC2">
        <w:rPr>
          <w:color w:val="000000"/>
          <w:sz w:val="28"/>
          <w:szCs w:val="28"/>
          <w:lang w:val="uk-UA"/>
        </w:rPr>
        <w:t>За умов відсутності повного пакету документів робота не приймається до розгляду експертною комісією, де проходить відповідну науково-методичну експертизу, яка передбачає аналіз роботи науково-педагогічними працівниками кафедр, педагогічними працівниками методичного центру Сумського обласного інституту післядипломної педагогічної освіти та незалежними експертами, що входять до складу предметних експертних рад (за згодою).</w:t>
      </w:r>
    </w:p>
    <w:p w:rsidR="006A6BC2" w:rsidRPr="006A6BC2" w:rsidRDefault="006A6BC2" w:rsidP="006A6BC2">
      <w:pPr>
        <w:shd w:val="clear" w:color="auto" w:fill="FFFFFF"/>
        <w:ind w:firstLine="715"/>
        <w:jc w:val="both"/>
        <w:rPr>
          <w:color w:val="000000"/>
          <w:sz w:val="28"/>
          <w:szCs w:val="28"/>
          <w:lang w:val="uk-UA"/>
        </w:rPr>
      </w:pPr>
      <w:r w:rsidRPr="006A6BC2">
        <w:rPr>
          <w:color w:val="000000"/>
          <w:sz w:val="28"/>
          <w:szCs w:val="28"/>
          <w:lang w:val="uk-UA"/>
        </w:rPr>
        <w:t>Після офіційного подання документів доопрацювання, переробка методичної розробки неприпустима. Власна методична розробка не повертається автору та не підлягає процесу ксерокопіювання.</w:t>
      </w:r>
    </w:p>
    <w:p w:rsidR="006A6BC2" w:rsidRPr="006A6BC2" w:rsidRDefault="006A6BC2" w:rsidP="006A6BC2">
      <w:pPr>
        <w:shd w:val="clear" w:color="auto" w:fill="FFFFFF"/>
        <w:ind w:left="605"/>
        <w:rPr>
          <w:sz w:val="28"/>
          <w:szCs w:val="28"/>
        </w:rPr>
      </w:pPr>
    </w:p>
    <w:p w:rsidR="006A6BC2" w:rsidRPr="00D665AB" w:rsidRDefault="006A6BC2" w:rsidP="00D665AB">
      <w:pPr>
        <w:shd w:val="clear" w:color="auto" w:fill="FFFFFF"/>
        <w:ind w:left="38" w:right="5" w:firstLine="720"/>
        <w:jc w:val="both"/>
        <w:rPr>
          <w:color w:val="000000"/>
          <w:sz w:val="28"/>
          <w:szCs w:val="28"/>
          <w:lang w:val="uk-UA"/>
        </w:rPr>
      </w:pPr>
      <w:r w:rsidRPr="006A6BC2">
        <w:rPr>
          <w:color w:val="000000"/>
          <w:sz w:val="28"/>
          <w:szCs w:val="28"/>
          <w:lang w:val="uk-UA"/>
        </w:rPr>
        <w:t>Моделюван</w:t>
      </w:r>
      <w:r w:rsidR="00E97C95">
        <w:rPr>
          <w:color w:val="000000"/>
          <w:sz w:val="28"/>
          <w:szCs w:val="28"/>
          <w:lang w:val="uk-UA"/>
        </w:rPr>
        <w:t>ня розробки розпочинається зі з</w:t>
      </w:r>
      <w:r w:rsidR="00E97C95" w:rsidRPr="006A6BC2">
        <w:rPr>
          <w:color w:val="000000"/>
          <w:sz w:val="28"/>
          <w:szCs w:val="28"/>
          <w:lang w:val="uk-UA"/>
        </w:rPr>
        <w:t>’ясування</w:t>
      </w:r>
      <w:r w:rsidRPr="006A6BC2">
        <w:rPr>
          <w:color w:val="000000"/>
          <w:sz w:val="28"/>
          <w:szCs w:val="28"/>
          <w:lang w:val="uk-UA"/>
        </w:rPr>
        <w:t xml:space="preserve"> мети та суті вирішуваних з огляду на це завдань: планування цілеспрямованої системи діяльності щодо поліпшення стану педагогічної практики на основі науково-педагогічних рекомендацій. Щоб розробити дійову «науково-методичну модель» і закласти в неї перспективні ідеї та положення, необхідне глибоке та всебічне знання й аналіз наступних джерел: законодавчих державних нормативно-правових документів із проблеми, що моделюється; сучасних наукових досліджень, теоретичних ідей, положень і рекомендацій з проблеми; матеріалів, елементів аналогічного досвіду; теоретичних джерел, прикладних робіт відповідного спрямування. Пр</w:t>
      </w:r>
      <w:r w:rsidR="00E97C95">
        <w:rPr>
          <w:color w:val="000000"/>
          <w:sz w:val="28"/>
          <w:szCs w:val="28"/>
          <w:lang w:val="uk-UA"/>
        </w:rPr>
        <w:t>и виборі об</w:t>
      </w:r>
      <w:r w:rsidR="00E97C95" w:rsidRPr="006A6BC2">
        <w:rPr>
          <w:color w:val="000000"/>
          <w:sz w:val="28"/>
          <w:szCs w:val="28"/>
          <w:lang w:val="uk-UA"/>
        </w:rPr>
        <w:t>’єкту</w:t>
      </w:r>
      <w:r w:rsidRPr="006A6BC2">
        <w:rPr>
          <w:color w:val="000000"/>
          <w:sz w:val="28"/>
          <w:szCs w:val="28"/>
          <w:lang w:val="uk-UA"/>
        </w:rPr>
        <w:t xml:space="preserve"> «моделі» з обраної проблеми необхідно врахувати такі фактори, як актуальність, новизна, теоретична та практична значущість, перспективність. </w:t>
      </w:r>
      <w:r w:rsidR="00D665AB">
        <w:rPr>
          <w:color w:val="000000"/>
          <w:sz w:val="28"/>
          <w:szCs w:val="28"/>
          <w:lang w:val="uk-UA"/>
        </w:rPr>
        <w:t>Л</w:t>
      </w:r>
      <w:r w:rsidRPr="006A6BC2">
        <w:rPr>
          <w:color w:val="000000"/>
          <w:sz w:val="28"/>
          <w:szCs w:val="28"/>
          <w:lang w:val="uk-UA"/>
        </w:rPr>
        <w:t>ише глибокий і всебічний аналіз перелічених джерел, синтез ідей, які впливають на нього, дасть змогу зрозум</w:t>
      </w:r>
      <w:r w:rsidR="00D665AB">
        <w:rPr>
          <w:color w:val="000000"/>
          <w:sz w:val="28"/>
          <w:szCs w:val="28"/>
          <w:lang w:val="uk-UA"/>
        </w:rPr>
        <w:t>іти, передбачити, розробити проє</w:t>
      </w:r>
      <w:r w:rsidRPr="006A6BC2">
        <w:rPr>
          <w:color w:val="000000"/>
          <w:sz w:val="28"/>
          <w:szCs w:val="28"/>
          <w:lang w:val="uk-UA"/>
        </w:rPr>
        <w:t>кт моделі.</w:t>
      </w:r>
    </w:p>
    <w:p w:rsidR="006A6BC2" w:rsidRPr="006A6BC2" w:rsidRDefault="006A6BC2" w:rsidP="006A6BC2">
      <w:pPr>
        <w:shd w:val="clear" w:color="auto" w:fill="FFFFFF"/>
        <w:ind w:left="730"/>
        <w:rPr>
          <w:sz w:val="28"/>
          <w:szCs w:val="28"/>
        </w:rPr>
      </w:pPr>
      <w:r w:rsidRPr="006A6BC2">
        <w:rPr>
          <w:color w:val="000000"/>
          <w:sz w:val="28"/>
          <w:szCs w:val="28"/>
          <w:lang w:val="uk-UA"/>
        </w:rPr>
        <w:t>Розробки поділяються на дві групи:</w:t>
      </w:r>
    </w:p>
    <w:p w:rsidR="006A6BC2" w:rsidRPr="006A6BC2" w:rsidRDefault="006A6BC2" w:rsidP="006A6BC2">
      <w:pPr>
        <w:shd w:val="clear" w:color="auto" w:fill="FFFFFF"/>
        <w:tabs>
          <w:tab w:val="left" w:pos="1094"/>
        </w:tabs>
        <w:ind w:firstLine="724"/>
        <w:jc w:val="both"/>
        <w:rPr>
          <w:color w:val="000000"/>
          <w:sz w:val="28"/>
          <w:szCs w:val="28"/>
          <w:lang w:val="uk-UA"/>
        </w:rPr>
      </w:pPr>
      <w:r w:rsidRPr="006A6BC2">
        <w:rPr>
          <w:color w:val="000000"/>
          <w:sz w:val="28"/>
          <w:szCs w:val="28"/>
          <w:lang w:val="uk-UA"/>
        </w:rPr>
        <w:t xml:space="preserve">– </w:t>
      </w:r>
      <w:r w:rsidRPr="006A6BC2">
        <w:rPr>
          <w:i/>
          <w:color w:val="000000"/>
          <w:sz w:val="28"/>
          <w:szCs w:val="28"/>
          <w:lang w:val="uk-UA"/>
        </w:rPr>
        <w:t>розробки змісту освіти</w:t>
      </w:r>
      <w:r w:rsidR="00D665AB">
        <w:rPr>
          <w:color w:val="000000"/>
          <w:sz w:val="28"/>
          <w:szCs w:val="28"/>
          <w:lang w:val="uk-UA"/>
        </w:rPr>
        <w:t>: навчально-методичне забезпечення (</w:t>
      </w:r>
      <w:r w:rsidR="00D665AB" w:rsidRPr="006A6BC2">
        <w:rPr>
          <w:color w:val="000000"/>
          <w:sz w:val="28"/>
          <w:szCs w:val="28"/>
          <w:lang w:val="uk-UA"/>
        </w:rPr>
        <w:t>довідники, збірники, посібники</w:t>
      </w:r>
      <w:r w:rsidR="00D665AB">
        <w:rPr>
          <w:color w:val="000000"/>
          <w:sz w:val="28"/>
          <w:szCs w:val="28"/>
          <w:lang w:val="uk-UA"/>
        </w:rPr>
        <w:t xml:space="preserve"> тощо)</w:t>
      </w:r>
      <w:r w:rsidRPr="006A6BC2">
        <w:rPr>
          <w:color w:val="000000"/>
          <w:sz w:val="28"/>
          <w:szCs w:val="28"/>
          <w:lang w:val="uk-UA"/>
        </w:rPr>
        <w:t>,</w:t>
      </w:r>
      <w:r w:rsidR="00D665AB">
        <w:rPr>
          <w:color w:val="000000"/>
          <w:sz w:val="28"/>
          <w:szCs w:val="28"/>
          <w:lang w:val="uk-UA"/>
        </w:rPr>
        <w:t xml:space="preserve"> концепції</w:t>
      </w:r>
      <w:r w:rsidRPr="006A6BC2">
        <w:rPr>
          <w:color w:val="000000"/>
          <w:sz w:val="28"/>
          <w:szCs w:val="28"/>
          <w:lang w:val="uk-UA"/>
        </w:rPr>
        <w:t xml:space="preserve"> тощо;</w:t>
      </w:r>
    </w:p>
    <w:p w:rsidR="006A6BC2" w:rsidRPr="006A6BC2" w:rsidRDefault="006A6BC2" w:rsidP="006A6BC2">
      <w:pPr>
        <w:shd w:val="clear" w:color="auto" w:fill="FFFFFF"/>
        <w:tabs>
          <w:tab w:val="left" w:pos="1094"/>
        </w:tabs>
        <w:ind w:firstLine="724"/>
        <w:jc w:val="both"/>
        <w:rPr>
          <w:color w:val="000000"/>
          <w:sz w:val="28"/>
          <w:szCs w:val="28"/>
          <w:lang w:val="uk-UA"/>
        </w:rPr>
      </w:pPr>
      <w:r w:rsidRPr="006A6BC2">
        <w:rPr>
          <w:color w:val="000000"/>
          <w:sz w:val="28"/>
          <w:szCs w:val="28"/>
          <w:lang w:val="uk-UA"/>
        </w:rPr>
        <w:t xml:space="preserve">– </w:t>
      </w:r>
      <w:r w:rsidR="00D665AB">
        <w:rPr>
          <w:i/>
          <w:color w:val="000000"/>
          <w:sz w:val="28"/>
          <w:szCs w:val="28"/>
          <w:lang w:val="uk-UA"/>
        </w:rPr>
        <w:t>розробки з методики навчання</w:t>
      </w:r>
      <w:r w:rsidRPr="006A6BC2">
        <w:rPr>
          <w:color w:val="000000"/>
          <w:sz w:val="28"/>
          <w:szCs w:val="28"/>
          <w:lang w:val="uk-UA"/>
        </w:rPr>
        <w:t xml:space="preserve">: </w:t>
      </w:r>
      <w:r w:rsidR="00D665AB">
        <w:rPr>
          <w:color w:val="000000"/>
          <w:sz w:val="28"/>
          <w:szCs w:val="28"/>
          <w:lang w:val="uk-UA"/>
        </w:rPr>
        <w:t>описи моделей, технологій</w:t>
      </w:r>
      <w:r w:rsidRPr="006A6BC2">
        <w:rPr>
          <w:color w:val="000000"/>
          <w:sz w:val="28"/>
          <w:szCs w:val="28"/>
          <w:lang w:val="uk-UA"/>
        </w:rPr>
        <w:t>; дидактичні матеріали тощо.</w:t>
      </w:r>
    </w:p>
    <w:p w:rsidR="006A6BC2" w:rsidRPr="00D665AB" w:rsidRDefault="006A6BC2" w:rsidP="00D665AB">
      <w:pPr>
        <w:shd w:val="clear" w:color="auto" w:fill="FFFFFF"/>
        <w:ind w:left="34" w:right="10" w:firstLine="720"/>
        <w:jc w:val="both"/>
        <w:rPr>
          <w:sz w:val="28"/>
          <w:szCs w:val="28"/>
          <w:lang w:val="uk-UA"/>
        </w:rPr>
      </w:pPr>
      <w:r w:rsidRPr="006A6BC2">
        <w:rPr>
          <w:color w:val="000000"/>
          <w:sz w:val="28"/>
          <w:szCs w:val="28"/>
          <w:lang w:val="uk-UA"/>
        </w:rPr>
        <w:t xml:space="preserve">Щоб розробити дієву науково-методичну модель і закласти в неї </w:t>
      </w:r>
      <w:r w:rsidRPr="006A6BC2">
        <w:rPr>
          <w:color w:val="000000"/>
          <w:sz w:val="28"/>
          <w:szCs w:val="28"/>
          <w:lang w:val="uk-UA"/>
        </w:rPr>
        <w:lastRenderedPageBreak/>
        <w:t>перспекти</w:t>
      </w:r>
      <w:r w:rsidR="00D665AB">
        <w:rPr>
          <w:color w:val="000000"/>
          <w:sz w:val="28"/>
          <w:szCs w:val="28"/>
          <w:lang w:val="uk-UA"/>
        </w:rPr>
        <w:t>вні ідеї та положення, необхідно</w:t>
      </w:r>
      <w:r w:rsidRPr="006A6BC2">
        <w:rPr>
          <w:color w:val="000000"/>
          <w:sz w:val="28"/>
          <w:szCs w:val="28"/>
          <w:lang w:val="uk-UA"/>
        </w:rPr>
        <w:t xml:space="preserve"> глибоке та всебічне знання й аналіз  законодавчих державних із проблеми, що моделюється;</w:t>
      </w:r>
      <w:r w:rsidR="00D665AB">
        <w:rPr>
          <w:sz w:val="28"/>
          <w:szCs w:val="28"/>
          <w:lang w:val="uk-UA"/>
        </w:rPr>
        <w:t xml:space="preserve"> </w:t>
      </w:r>
      <w:r w:rsidRPr="006A6BC2">
        <w:rPr>
          <w:color w:val="000000"/>
          <w:sz w:val="28"/>
          <w:szCs w:val="28"/>
          <w:lang w:val="uk-UA"/>
        </w:rPr>
        <w:t>сучасних наукових досліджень, теоретичних ідей, положень і рекомендацій з проблеми;</w:t>
      </w:r>
      <w:r w:rsidR="00D665AB">
        <w:rPr>
          <w:sz w:val="28"/>
          <w:szCs w:val="28"/>
          <w:lang w:val="uk-UA"/>
        </w:rPr>
        <w:t xml:space="preserve"> </w:t>
      </w:r>
      <w:r w:rsidRPr="006A6BC2">
        <w:rPr>
          <w:color w:val="000000"/>
          <w:sz w:val="28"/>
          <w:szCs w:val="28"/>
          <w:lang w:val="uk-UA"/>
        </w:rPr>
        <w:t>матеріалів, елементів аналогічного досвіду;</w:t>
      </w:r>
      <w:r w:rsidR="00D665AB">
        <w:rPr>
          <w:sz w:val="28"/>
          <w:szCs w:val="28"/>
          <w:lang w:val="uk-UA"/>
        </w:rPr>
        <w:t xml:space="preserve"> </w:t>
      </w:r>
      <w:r w:rsidRPr="006A6BC2">
        <w:rPr>
          <w:color w:val="000000"/>
          <w:sz w:val="28"/>
          <w:szCs w:val="28"/>
          <w:lang w:val="uk-UA"/>
        </w:rPr>
        <w:t>теоретичних джерел, прикладних робіт відповідного спрямування</w:t>
      </w:r>
      <w:r w:rsidR="00D665AB">
        <w:rPr>
          <w:color w:val="000000"/>
          <w:sz w:val="28"/>
          <w:szCs w:val="28"/>
          <w:lang w:val="uk-UA"/>
        </w:rPr>
        <w:t xml:space="preserve"> тощо</w:t>
      </w:r>
      <w:r w:rsidRPr="006A6BC2">
        <w:rPr>
          <w:color w:val="000000"/>
          <w:sz w:val="28"/>
          <w:szCs w:val="28"/>
          <w:lang w:val="uk-UA"/>
        </w:rPr>
        <w:t>.</w:t>
      </w:r>
    </w:p>
    <w:p w:rsidR="006A6BC2" w:rsidRPr="006A6BC2" w:rsidRDefault="006A6BC2" w:rsidP="006A6BC2">
      <w:pPr>
        <w:shd w:val="clear" w:color="auto" w:fill="FFFFFF"/>
        <w:ind w:left="29" w:firstLine="725"/>
        <w:jc w:val="both"/>
        <w:rPr>
          <w:sz w:val="28"/>
          <w:szCs w:val="28"/>
          <w:lang w:val="uk-UA"/>
        </w:rPr>
      </w:pPr>
      <w:r w:rsidRPr="006A6BC2">
        <w:rPr>
          <w:color w:val="000000"/>
          <w:sz w:val="28"/>
          <w:szCs w:val="28"/>
          <w:lang w:val="uk-UA"/>
        </w:rPr>
        <w:t xml:space="preserve">Проблема вибору </w:t>
      </w:r>
      <w:r w:rsidR="00E97C95" w:rsidRPr="006A6BC2">
        <w:rPr>
          <w:color w:val="000000"/>
          <w:sz w:val="28"/>
          <w:szCs w:val="28"/>
          <w:lang w:val="uk-UA"/>
        </w:rPr>
        <w:t>об’єкта</w:t>
      </w:r>
      <w:r w:rsidRPr="006A6BC2">
        <w:rPr>
          <w:color w:val="000000"/>
          <w:sz w:val="28"/>
          <w:szCs w:val="28"/>
          <w:lang w:val="uk-UA"/>
        </w:rPr>
        <w:t xml:space="preserve"> для створення моделі вимагає від розробника врахування: актуальності, новизни, теоретичної та практичної значущості, перспективності розробки; готовності закладів </w:t>
      </w:r>
      <w:r w:rsidR="00D665AB">
        <w:rPr>
          <w:color w:val="000000"/>
          <w:sz w:val="28"/>
          <w:szCs w:val="28"/>
          <w:lang w:val="uk-UA"/>
        </w:rPr>
        <w:t xml:space="preserve">освіти </w:t>
      </w:r>
      <w:r w:rsidRPr="006A6BC2">
        <w:rPr>
          <w:color w:val="000000"/>
          <w:sz w:val="28"/>
          <w:szCs w:val="28"/>
          <w:lang w:val="uk-UA"/>
        </w:rPr>
        <w:t>до реалізації моделі з точки зору матеріально-техн</w:t>
      </w:r>
      <w:r w:rsidR="00D665AB">
        <w:rPr>
          <w:color w:val="000000"/>
          <w:sz w:val="28"/>
          <w:szCs w:val="28"/>
          <w:lang w:val="uk-UA"/>
        </w:rPr>
        <w:t>ічних, організаційних, навчально</w:t>
      </w:r>
      <w:r w:rsidRPr="006A6BC2">
        <w:rPr>
          <w:color w:val="000000"/>
          <w:sz w:val="28"/>
          <w:szCs w:val="28"/>
          <w:lang w:val="uk-UA"/>
        </w:rPr>
        <w:t xml:space="preserve"> та науково-методичних умов.</w:t>
      </w:r>
    </w:p>
    <w:p w:rsidR="006A6BC2" w:rsidRPr="006A6BC2" w:rsidRDefault="006A6BC2" w:rsidP="006A6BC2">
      <w:pPr>
        <w:shd w:val="clear" w:color="auto" w:fill="FFFFFF"/>
        <w:ind w:firstLine="730"/>
        <w:jc w:val="both"/>
        <w:rPr>
          <w:sz w:val="28"/>
          <w:szCs w:val="28"/>
        </w:rPr>
      </w:pPr>
      <w:r w:rsidRPr="006A6BC2">
        <w:rPr>
          <w:color w:val="000000"/>
          <w:sz w:val="28"/>
          <w:szCs w:val="28"/>
          <w:lang w:val="uk-UA"/>
        </w:rPr>
        <w:t>Структурними елементами роботи є: титульна сторінка, зміст, вступ, основна частина, висновки, список використаних джерел, додатки.</w:t>
      </w:r>
    </w:p>
    <w:p w:rsidR="006A6BC2" w:rsidRPr="00D665AB" w:rsidRDefault="006A6BC2" w:rsidP="00D665AB">
      <w:pPr>
        <w:shd w:val="clear" w:color="auto" w:fill="FFFFFF"/>
        <w:ind w:firstLine="709"/>
        <w:jc w:val="both"/>
        <w:rPr>
          <w:sz w:val="28"/>
          <w:szCs w:val="28"/>
        </w:rPr>
      </w:pPr>
      <w:r w:rsidRPr="00D665AB">
        <w:rPr>
          <w:color w:val="000000"/>
          <w:sz w:val="28"/>
          <w:szCs w:val="28"/>
          <w:lang w:val="uk-UA"/>
        </w:rPr>
        <w:t>Титульна сторінка</w:t>
      </w:r>
      <w:r w:rsidRPr="006A6BC2">
        <w:rPr>
          <w:color w:val="000000"/>
          <w:sz w:val="28"/>
          <w:szCs w:val="28"/>
          <w:lang w:val="uk-UA"/>
        </w:rPr>
        <w:t xml:space="preserve"> містить дані у такій послідовності:</w:t>
      </w:r>
      <w:r w:rsidR="00D665AB">
        <w:rPr>
          <w:sz w:val="28"/>
          <w:szCs w:val="28"/>
          <w:lang w:val="uk-UA"/>
        </w:rPr>
        <w:t xml:space="preserve"> </w:t>
      </w:r>
      <w:r w:rsidRPr="00D665AB">
        <w:rPr>
          <w:color w:val="000000"/>
          <w:sz w:val="28"/>
          <w:szCs w:val="28"/>
          <w:lang w:val="uk-UA"/>
        </w:rPr>
        <w:t>повна назва управління (відділу) освіти райдержадміністрації, міськвиконкому (міської ради); методичного кабінету;</w:t>
      </w:r>
      <w:r w:rsidR="00D665AB">
        <w:rPr>
          <w:sz w:val="28"/>
          <w:szCs w:val="28"/>
          <w:lang w:val="uk-UA"/>
        </w:rPr>
        <w:t xml:space="preserve"> </w:t>
      </w:r>
      <w:r w:rsidR="00D665AB">
        <w:rPr>
          <w:color w:val="000000"/>
          <w:sz w:val="28"/>
          <w:szCs w:val="28"/>
          <w:lang w:val="uk-UA"/>
        </w:rPr>
        <w:t>назва теми роботи (</w:t>
      </w:r>
      <w:r w:rsidRPr="006A6BC2">
        <w:rPr>
          <w:color w:val="000000"/>
          <w:sz w:val="28"/>
          <w:szCs w:val="28"/>
          <w:lang w:val="uk-UA"/>
        </w:rPr>
        <w:t>передбачає дотримання науковості та чіткості її формування</w:t>
      </w:r>
      <w:r w:rsidR="00D665AB">
        <w:rPr>
          <w:color w:val="000000"/>
          <w:sz w:val="28"/>
          <w:szCs w:val="28"/>
          <w:lang w:val="uk-UA"/>
        </w:rPr>
        <w:t xml:space="preserve">); </w:t>
      </w:r>
      <w:r w:rsidRPr="006A6BC2">
        <w:rPr>
          <w:color w:val="000000"/>
          <w:sz w:val="28"/>
          <w:szCs w:val="28"/>
          <w:lang w:val="uk-UA"/>
        </w:rPr>
        <w:t>відомості про автора (прізвище, ім’я, по батьк</w:t>
      </w:r>
      <w:r w:rsidR="00D665AB">
        <w:rPr>
          <w:color w:val="000000"/>
          <w:sz w:val="28"/>
          <w:szCs w:val="28"/>
          <w:lang w:val="uk-UA"/>
        </w:rPr>
        <w:t xml:space="preserve">ові, посада), назва </w:t>
      </w:r>
      <w:r w:rsidRPr="006A6BC2">
        <w:rPr>
          <w:color w:val="000000"/>
          <w:sz w:val="28"/>
          <w:szCs w:val="28"/>
          <w:lang w:val="uk-UA"/>
        </w:rPr>
        <w:t>закладу</w:t>
      </w:r>
      <w:r w:rsidR="00D665AB">
        <w:rPr>
          <w:color w:val="000000"/>
          <w:sz w:val="28"/>
          <w:szCs w:val="28"/>
          <w:lang w:val="uk-UA"/>
        </w:rPr>
        <w:t xml:space="preserve"> освіти</w:t>
      </w:r>
      <w:r w:rsidRPr="006A6BC2">
        <w:rPr>
          <w:color w:val="000000"/>
          <w:sz w:val="28"/>
          <w:szCs w:val="28"/>
          <w:lang w:val="uk-UA"/>
        </w:rPr>
        <w:t>;</w:t>
      </w:r>
      <w:r w:rsidR="00D665AB">
        <w:rPr>
          <w:sz w:val="28"/>
          <w:szCs w:val="28"/>
          <w:lang w:val="uk-UA"/>
        </w:rPr>
        <w:t xml:space="preserve"> </w:t>
      </w:r>
      <w:r w:rsidRPr="006A6BC2">
        <w:rPr>
          <w:color w:val="000000"/>
          <w:sz w:val="28"/>
          <w:szCs w:val="28"/>
          <w:lang w:val="uk-UA"/>
        </w:rPr>
        <w:t>рік оформлення матеріалу.</w:t>
      </w:r>
    </w:p>
    <w:p w:rsidR="006A6BC2" w:rsidRPr="006A6BC2" w:rsidRDefault="006A6BC2" w:rsidP="006A6BC2">
      <w:pPr>
        <w:shd w:val="clear" w:color="auto" w:fill="FFFFFF"/>
        <w:ind w:firstLine="851"/>
        <w:jc w:val="both"/>
        <w:rPr>
          <w:sz w:val="28"/>
          <w:szCs w:val="28"/>
          <w:lang w:val="uk-UA"/>
        </w:rPr>
      </w:pPr>
      <w:r w:rsidRPr="006A6BC2">
        <w:rPr>
          <w:color w:val="000000"/>
          <w:sz w:val="28"/>
          <w:szCs w:val="28"/>
          <w:lang w:val="uk-UA"/>
        </w:rPr>
        <w:t xml:space="preserve">З точки зору культури  оформлення роботи зміст краще розміщувати на початку роботи, читач починає </w:t>
      </w:r>
      <w:r w:rsidR="00385810">
        <w:rPr>
          <w:color w:val="000000"/>
          <w:sz w:val="28"/>
          <w:szCs w:val="28"/>
          <w:lang w:val="uk-UA"/>
        </w:rPr>
        <w:t>ознайомлення</w:t>
      </w:r>
      <w:r w:rsidRPr="006A6BC2">
        <w:rPr>
          <w:color w:val="000000"/>
          <w:sz w:val="28"/>
          <w:szCs w:val="28"/>
          <w:lang w:val="uk-UA"/>
        </w:rPr>
        <w:t xml:space="preserve"> з будь-яким виданням зі змісту, який розміщують зразу за титульним аркушем. </w:t>
      </w:r>
    </w:p>
    <w:p w:rsidR="006A6BC2" w:rsidRPr="00385810" w:rsidRDefault="006A6BC2" w:rsidP="00385810">
      <w:pPr>
        <w:shd w:val="clear" w:color="auto" w:fill="FFFFFF"/>
        <w:tabs>
          <w:tab w:val="left" w:pos="7088"/>
          <w:tab w:val="left" w:pos="9498"/>
          <w:tab w:val="left" w:pos="9639"/>
        </w:tabs>
        <w:ind w:right="-140" w:firstLine="709"/>
        <w:jc w:val="both"/>
        <w:rPr>
          <w:sz w:val="28"/>
          <w:szCs w:val="28"/>
          <w:lang w:val="uk-UA"/>
        </w:rPr>
      </w:pPr>
      <w:r w:rsidRPr="006A6BC2">
        <w:rPr>
          <w:i/>
          <w:color w:val="000000"/>
          <w:sz w:val="28"/>
          <w:szCs w:val="28"/>
          <w:lang w:val="uk-UA"/>
        </w:rPr>
        <w:t xml:space="preserve">Вступ </w:t>
      </w:r>
      <w:r w:rsidRPr="006A6BC2">
        <w:rPr>
          <w:color w:val="000000"/>
          <w:sz w:val="28"/>
          <w:szCs w:val="28"/>
          <w:lang w:val="uk-UA"/>
        </w:rPr>
        <w:t>– загальна частина, де коротко висвітлено:</w:t>
      </w:r>
      <w:r w:rsidR="00385810">
        <w:rPr>
          <w:sz w:val="28"/>
          <w:szCs w:val="28"/>
          <w:lang w:val="uk-UA"/>
        </w:rPr>
        <w:t xml:space="preserve"> </w:t>
      </w:r>
      <w:r w:rsidRPr="006A6BC2">
        <w:rPr>
          <w:color w:val="000000"/>
          <w:sz w:val="28"/>
          <w:szCs w:val="28"/>
          <w:lang w:val="uk-UA"/>
        </w:rPr>
        <w:t>актуальність, світові та вітчизняні тенденції вирішення поставлених завдань;</w:t>
      </w:r>
      <w:r w:rsidR="00385810">
        <w:rPr>
          <w:sz w:val="28"/>
          <w:szCs w:val="28"/>
          <w:lang w:val="uk-UA"/>
        </w:rPr>
        <w:t xml:space="preserve"> </w:t>
      </w:r>
      <w:r w:rsidR="00727E7D">
        <w:rPr>
          <w:color w:val="000000"/>
          <w:sz w:val="28"/>
          <w:szCs w:val="28"/>
          <w:lang w:val="uk-UA"/>
        </w:rPr>
        <w:t>взаємозв</w:t>
      </w:r>
      <w:r w:rsidR="00727E7D" w:rsidRPr="006A6BC2">
        <w:rPr>
          <w:color w:val="000000"/>
          <w:sz w:val="28"/>
          <w:szCs w:val="28"/>
          <w:lang w:val="uk-UA"/>
        </w:rPr>
        <w:t>’язок</w:t>
      </w:r>
      <w:r w:rsidRPr="006A6BC2">
        <w:rPr>
          <w:color w:val="000000"/>
          <w:sz w:val="28"/>
          <w:szCs w:val="28"/>
          <w:lang w:val="uk-UA"/>
        </w:rPr>
        <w:t xml:space="preserve"> із сучасними науковими дослідженнями;</w:t>
      </w:r>
      <w:r w:rsidR="00385810">
        <w:rPr>
          <w:sz w:val="28"/>
          <w:szCs w:val="28"/>
          <w:lang w:val="uk-UA"/>
        </w:rPr>
        <w:t xml:space="preserve"> </w:t>
      </w:r>
      <w:r w:rsidRPr="006A6BC2">
        <w:rPr>
          <w:color w:val="000000"/>
          <w:sz w:val="28"/>
          <w:szCs w:val="28"/>
          <w:lang w:val="uk-UA"/>
        </w:rPr>
        <w:t>науково-поняттєвий апарат (</w:t>
      </w:r>
      <w:r w:rsidR="00DE4E2B" w:rsidRPr="006A6BC2">
        <w:rPr>
          <w:color w:val="000000"/>
          <w:sz w:val="28"/>
          <w:szCs w:val="28"/>
          <w:lang w:val="uk-UA"/>
        </w:rPr>
        <w:t>об’єкт</w:t>
      </w:r>
      <w:r w:rsidRPr="006A6BC2">
        <w:rPr>
          <w:color w:val="000000"/>
          <w:sz w:val="28"/>
          <w:szCs w:val="28"/>
          <w:lang w:val="uk-UA"/>
        </w:rPr>
        <w:t>, мета дослідження, теоретичне та практичне значення (цінність) тощо).</w:t>
      </w:r>
    </w:p>
    <w:p w:rsidR="006A6BC2" w:rsidRPr="006A6BC2" w:rsidRDefault="006A6BC2" w:rsidP="006A6BC2">
      <w:pPr>
        <w:shd w:val="clear" w:color="auto" w:fill="FFFFFF"/>
        <w:ind w:left="5" w:right="14" w:firstLine="734"/>
        <w:jc w:val="both"/>
        <w:rPr>
          <w:sz w:val="28"/>
          <w:szCs w:val="28"/>
        </w:rPr>
      </w:pPr>
      <w:r w:rsidRPr="006A6BC2">
        <w:rPr>
          <w:color w:val="000000"/>
          <w:sz w:val="28"/>
          <w:szCs w:val="28"/>
          <w:lang w:val="uk-UA"/>
        </w:rPr>
        <w:t>Зміст вступу викладається від третьої особи з посиланням на додатки: методичні розробки, рекомендації, публікації тощо. Опис здійснюється автором, який працював над роботою протягом між</w:t>
      </w:r>
      <w:r w:rsidR="00385810">
        <w:rPr>
          <w:color w:val="000000"/>
          <w:sz w:val="28"/>
          <w:szCs w:val="28"/>
          <w:lang w:val="uk-UA"/>
        </w:rPr>
        <w:t xml:space="preserve"> </w:t>
      </w:r>
      <w:r w:rsidRPr="006A6BC2">
        <w:rPr>
          <w:color w:val="000000"/>
          <w:sz w:val="28"/>
          <w:szCs w:val="28"/>
          <w:lang w:val="uk-UA"/>
        </w:rPr>
        <w:t>атестаційного періоду.</w:t>
      </w:r>
    </w:p>
    <w:p w:rsidR="006A6BC2" w:rsidRPr="006A6BC2" w:rsidRDefault="006A6BC2" w:rsidP="006A6BC2">
      <w:pPr>
        <w:shd w:val="clear" w:color="auto" w:fill="FFFFFF"/>
        <w:ind w:left="739"/>
        <w:jc w:val="both"/>
        <w:rPr>
          <w:sz w:val="28"/>
          <w:szCs w:val="28"/>
        </w:rPr>
      </w:pPr>
      <w:r w:rsidRPr="006A6BC2">
        <w:rPr>
          <w:color w:val="000000"/>
          <w:sz w:val="28"/>
          <w:szCs w:val="28"/>
          <w:lang w:val="uk-UA"/>
        </w:rPr>
        <w:t>Структурними складовими вступу є:</w:t>
      </w:r>
    </w:p>
    <w:p w:rsidR="006A6BC2" w:rsidRPr="006A6BC2" w:rsidRDefault="006A6BC2" w:rsidP="006A6BC2">
      <w:pPr>
        <w:shd w:val="clear" w:color="auto" w:fill="FFFFFF"/>
        <w:ind w:left="10" w:right="19" w:firstLine="710"/>
        <w:jc w:val="both"/>
        <w:rPr>
          <w:sz w:val="28"/>
          <w:szCs w:val="28"/>
        </w:rPr>
      </w:pPr>
      <w:r w:rsidRPr="00385810">
        <w:rPr>
          <w:iCs/>
          <w:color w:val="000000"/>
          <w:sz w:val="28"/>
          <w:szCs w:val="28"/>
          <w:lang w:val="uk-UA"/>
        </w:rPr>
        <w:t>Актуальність теми.</w:t>
      </w:r>
      <w:r w:rsidRPr="006A6BC2">
        <w:rPr>
          <w:i/>
          <w:iCs/>
          <w:color w:val="000000"/>
          <w:sz w:val="28"/>
          <w:szCs w:val="28"/>
          <w:lang w:val="uk-UA"/>
        </w:rPr>
        <w:t xml:space="preserve"> </w:t>
      </w:r>
      <w:r w:rsidRPr="006A6BC2">
        <w:rPr>
          <w:color w:val="000000"/>
          <w:sz w:val="28"/>
          <w:szCs w:val="28"/>
          <w:lang w:val="uk-UA"/>
        </w:rPr>
        <w:t>Актуальність передбачає аргументацію доцільності роботи з точки зору реформування національної системи освіти, сучасних потреб педагогічної практики. Наводиться коротка характеристика змісту тих проблем, які вирішуються.</w:t>
      </w:r>
    </w:p>
    <w:p w:rsidR="006A6BC2" w:rsidRPr="006A6BC2" w:rsidRDefault="006A6BC2" w:rsidP="006A6BC2">
      <w:pPr>
        <w:shd w:val="clear" w:color="auto" w:fill="FFFFFF"/>
        <w:ind w:left="14" w:right="14" w:firstLine="725"/>
        <w:jc w:val="both"/>
        <w:rPr>
          <w:sz w:val="28"/>
          <w:szCs w:val="28"/>
        </w:rPr>
      </w:pPr>
      <w:r w:rsidRPr="006A6BC2">
        <w:rPr>
          <w:color w:val="000000"/>
          <w:sz w:val="28"/>
          <w:szCs w:val="28"/>
          <w:lang w:val="uk-UA"/>
        </w:rPr>
        <w:t xml:space="preserve">Методична розробка може претендувати на той чи інший ступінь актуальності лише тоді, коли тема відповідає сучасним потребам, а питання, що розкриваються в роботі, важливі для організації </w:t>
      </w:r>
      <w:r w:rsidR="00385810">
        <w:rPr>
          <w:color w:val="000000"/>
          <w:sz w:val="28"/>
          <w:szCs w:val="28"/>
          <w:lang w:val="uk-UA"/>
        </w:rPr>
        <w:t xml:space="preserve">освітнього </w:t>
      </w:r>
      <w:r w:rsidRPr="006A6BC2">
        <w:rPr>
          <w:color w:val="000000"/>
          <w:sz w:val="28"/>
          <w:szCs w:val="28"/>
          <w:lang w:val="uk-UA"/>
        </w:rPr>
        <w:t>процесу.</w:t>
      </w:r>
    </w:p>
    <w:p w:rsidR="006A6BC2" w:rsidRPr="006A6BC2" w:rsidRDefault="006A6BC2" w:rsidP="006A6BC2">
      <w:pPr>
        <w:shd w:val="clear" w:color="auto" w:fill="FFFFFF"/>
        <w:ind w:left="19" w:right="5" w:firstLine="739"/>
        <w:jc w:val="both"/>
        <w:rPr>
          <w:sz w:val="28"/>
          <w:szCs w:val="28"/>
        </w:rPr>
      </w:pPr>
      <w:r w:rsidRPr="00385810">
        <w:rPr>
          <w:iCs/>
          <w:color w:val="000000"/>
          <w:sz w:val="28"/>
          <w:szCs w:val="28"/>
          <w:lang w:val="uk-UA"/>
        </w:rPr>
        <w:t xml:space="preserve">Теоретичне підґрунтя. </w:t>
      </w:r>
      <w:r w:rsidRPr="00385810">
        <w:rPr>
          <w:color w:val="000000"/>
          <w:sz w:val="28"/>
          <w:szCs w:val="28"/>
          <w:lang w:val="uk-UA"/>
        </w:rPr>
        <w:t>Це – сучасні теоретичні ідеї та положення, що є науковою основою роботи, яка</w:t>
      </w:r>
      <w:r w:rsidRPr="006A6BC2">
        <w:rPr>
          <w:color w:val="000000"/>
          <w:sz w:val="28"/>
          <w:szCs w:val="28"/>
          <w:lang w:val="uk-UA"/>
        </w:rPr>
        <w:t xml:space="preserve"> повинна нести в собі опору на наукові погляди, висновки, досягнення, об'єктивні факти та реальні практичні приклади, а також містити систематизовані, проаналізовані підходи, сформульовану власну точку зору на досліджувану проблему. Робота може мати випередж</w:t>
      </w:r>
      <w:r w:rsidR="00385810">
        <w:rPr>
          <w:color w:val="000000"/>
          <w:sz w:val="28"/>
          <w:szCs w:val="28"/>
          <w:lang w:val="uk-UA"/>
        </w:rPr>
        <w:t>ув</w:t>
      </w:r>
      <w:r w:rsidRPr="006A6BC2">
        <w:rPr>
          <w:color w:val="000000"/>
          <w:sz w:val="28"/>
          <w:szCs w:val="28"/>
          <w:lang w:val="uk-UA"/>
        </w:rPr>
        <w:t>альний характер, але, у такому випадку, повинно бути наукове обґрунтування цього дослідження.</w:t>
      </w:r>
    </w:p>
    <w:p w:rsidR="006A6BC2" w:rsidRPr="006A6BC2" w:rsidRDefault="00DE4E2B" w:rsidP="006A6BC2">
      <w:pPr>
        <w:shd w:val="clear" w:color="auto" w:fill="FFFFFF"/>
        <w:ind w:left="24" w:right="10" w:firstLine="734"/>
        <w:jc w:val="both"/>
        <w:rPr>
          <w:color w:val="000000"/>
          <w:sz w:val="28"/>
          <w:szCs w:val="28"/>
          <w:lang w:val="uk-UA"/>
        </w:rPr>
      </w:pPr>
      <w:r w:rsidRPr="00385810">
        <w:rPr>
          <w:iCs/>
          <w:color w:val="000000"/>
          <w:sz w:val="28"/>
          <w:szCs w:val="28"/>
          <w:lang w:val="uk-UA"/>
        </w:rPr>
        <w:t>Об’єкт</w:t>
      </w:r>
      <w:r w:rsidR="006A6BC2" w:rsidRPr="00385810">
        <w:rPr>
          <w:iCs/>
          <w:color w:val="000000"/>
          <w:sz w:val="28"/>
          <w:szCs w:val="28"/>
          <w:lang w:val="uk-UA"/>
        </w:rPr>
        <w:t xml:space="preserve"> дослідження – </w:t>
      </w:r>
      <w:r w:rsidR="006A6BC2" w:rsidRPr="00385810">
        <w:rPr>
          <w:color w:val="000000"/>
          <w:sz w:val="28"/>
          <w:szCs w:val="28"/>
          <w:lang w:val="uk-UA"/>
        </w:rPr>
        <w:t>процес або явище, що породжує проблемну ситуацію й обрано для вивчення</w:t>
      </w:r>
      <w:r w:rsidR="006A6BC2" w:rsidRPr="006A6BC2">
        <w:rPr>
          <w:color w:val="000000"/>
          <w:sz w:val="28"/>
          <w:szCs w:val="28"/>
          <w:lang w:val="uk-UA"/>
        </w:rPr>
        <w:t>.</w:t>
      </w:r>
    </w:p>
    <w:p w:rsidR="006A6BC2" w:rsidRPr="006A6BC2" w:rsidRDefault="006A6BC2" w:rsidP="006A6BC2">
      <w:pPr>
        <w:shd w:val="clear" w:color="auto" w:fill="FFFFFF"/>
        <w:ind w:left="24" w:right="10" w:firstLine="734"/>
        <w:jc w:val="both"/>
        <w:rPr>
          <w:color w:val="000000"/>
          <w:sz w:val="28"/>
          <w:szCs w:val="28"/>
          <w:lang w:val="uk-UA"/>
        </w:rPr>
      </w:pPr>
      <w:r w:rsidRPr="00385810">
        <w:rPr>
          <w:rStyle w:val="a4"/>
          <w:b w:val="0"/>
          <w:color w:val="000000"/>
          <w:sz w:val="28"/>
          <w:szCs w:val="28"/>
          <w:lang w:val="uk-UA"/>
        </w:rPr>
        <w:t xml:space="preserve">Предмет </w:t>
      </w:r>
      <w:r w:rsidRPr="00385810">
        <w:rPr>
          <w:color w:val="000000"/>
          <w:sz w:val="28"/>
          <w:szCs w:val="28"/>
          <w:lang w:val="uk-UA"/>
        </w:rPr>
        <w:t xml:space="preserve">– </w:t>
      </w:r>
      <w:r w:rsidRPr="006A6BC2">
        <w:rPr>
          <w:color w:val="000000"/>
          <w:sz w:val="28"/>
          <w:szCs w:val="28"/>
          <w:lang w:val="uk-UA"/>
        </w:rPr>
        <w:t>досліджувані з певною метою властивості об’єкта.</w:t>
      </w:r>
    </w:p>
    <w:p w:rsidR="006A6BC2" w:rsidRPr="006A6BC2" w:rsidRDefault="006A6BC2" w:rsidP="006A6BC2">
      <w:pPr>
        <w:shd w:val="clear" w:color="auto" w:fill="FFFFFF"/>
        <w:ind w:left="24" w:right="10" w:firstLine="715"/>
        <w:jc w:val="both"/>
        <w:rPr>
          <w:sz w:val="28"/>
          <w:szCs w:val="28"/>
        </w:rPr>
      </w:pPr>
      <w:r w:rsidRPr="00385810">
        <w:rPr>
          <w:iCs/>
          <w:color w:val="000000"/>
          <w:sz w:val="28"/>
          <w:szCs w:val="28"/>
          <w:lang w:val="uk-UA"/>
        </w:rPr>
        <w:lastRenderedPageBreak/>
        <w:t>Мета дослідження</w:t>
      </w:r>
      <w:r w:rsidRPr="006A6BC2">
        <w:rPr>
          <w:i/>
          <w:iCs/>
          <w:color w:val="000000"/>
          <w:sz w:val="28"/>
          <w:szCs w:val="28"/>
          <w:lang w:val="uk-UA"/>
        </w:rPr>
        <w:t xml:space="preserve"> – </w:t>
      </w:r>
      <w:r w:rsidR="00385810">
        <w:rPr>
          <w:iCs/>
          <w:color w:val="000000"/>
          <w:sz w:val="28"/>
          <w:szCs w:val="28"/>
          <w:lang w:val="uk-UA"/>
        </w:rPr>
        <w:t xml:space="preserve">фактично </w:t>
      </w:r>
      <w:r w:rsidRPr="006A6BC2">
        <w:rPr>
          <w:color w:val="000000"/>
          <w:sz w:val="28"/>
          <w:szCs w:val="28"/>
          <w:lang w:val="uk-UA"/>
        </w:rPr>
        <w:t>запланований результат. Вона пов'язана з об'єктом і предметом дослідження, а також є шляхом досягнення результату. Мета дослідження викладається одним реченням.</w:t>
      </w:r>
    </w:p>
    <w:p w:rsidR="006A6BC2" w:rsidRPr="006A6BC2" w:rsidRDefault="006A6BC2" w:rsidP="006A6BC2">
      <w:pPr>
        <w:shd w:val="clear" w:color="auto" w:fill="FFFFFF"/>
        <w:ind w:left="24" w:right="10" w:firstLine="720"/>
        <w:jc w:val="both"/>
        <w:rPr>
          <w:sz w:val="28"/>
          <w:szCs w:val="28"/>
        </w:rPr>
      </w:pPr>
      <w:r w:rsidRPr="00385810">
        <w:rPr>
          <w:iCs/>
          <w:color w:val="000000"/>
          <w:sz w:val="28"/>
          <w:szCs w:val="28"/>
          <w:lang w:val="uk-UA"/>
        </w:rPr>
        <w:t>Завдання дослідження</w:t>
      </w:r>
      <w:r w:rsidR="00385810">
        <w:rPr>
          <w:i/>
          <w:iCs/>
          <w:color w:val="000000"/>
          <w:sz w:val="28"/>
          <w:szCs w:val="28"/>
          <w:lang w:val="uk-UA"/>
        </w:rPr>
        <w:t xml:space="preserve"> – </w:t>
      </w:r>
      <w:r w:rsidRPr="006A6BC2">
        <w:rPr>
          <w:color w:val="000000"/>
          <w:sz w:val="28"/>
          <w:szCs w:val="28"/>
          <w:lang w:val="uk-UA"/>
        </w:rPr>
        <w:t>ті питання, які необхідно вирішити для досягнення поставленої мети.</w:t>
      </w:r>
    </w:p>
    <w:p w:rsidR="006A6BC2" w:rsidRPr="006A6BC2" w:rsidRDefault="006A6BC2" w:rsidP="006A6BC2">
      <w:pPr>
        <w:shd w:val="clear" w:color="auto" w:fill="FFFFFF"/>
        <w:ind w:left="14" w:right="10" w:firstLine="744"/>
        <w:jc w:val="both"/>
        <w:rPr>
          <w:sz w:val="28"/>
          <w:szCs w:val="28"/>
        </w:rPr>
      </w:pPr>
      <w:r w:rsidRPr="00385810">
        <w:rPr>
          <w:iCs/>
          <w:color w:val="000000"/>
          <w:sz w:val="28"/>
          <w:szCs w:val="28"/>
          <w:lang w:val="uk-UA"/>
        </w:rPr>
        <w:t>Технологія</w:t>
      </w:r>
      <w:r w:rsidRPr="006A6BC2">
        <w:rPr>
          <w:i/>
          <w:iCs/>
          <w:color w:val="000000"/>
          <w:sz w:val="28"/>
          <w:szCs w:val="28"/>
          <w:lang w:val="uk-UA"/>
        </w:rPr>
        <w:t xml:space="preserve"> – </w:t>
      </w:r>
      <w:r w:rsidRPr="006A6BC2">
        <w:rPr>
          <w:color w:val="000000"/>
          <w:sz w:val="28"/>
          <w:szCs w:val="28"/>
          <w:lang w:val="uk-UA"/>
        </w:rPr>
        <w:t>модель досвіду, структура, послідовність дій суб'єкта. До технології відносяться форми, методи, прийоми роботи, основні педагогічні або управлінські ситуації, засоби удосконалення певного виду діяльності.</w:t>
      </w:r>
    </w:p>
    <w:p w:rsidR="006A6BC2" w:rsidRPr="006A6BC2" w:rsidRDefault="006A6BC2" w:rsidP="006A6BC2">
      <w:pPr>
        <w:shd w:val="clear" w:color="auto" w:fill="FFFFFF"/>
        <w:ind w:left="14" w:firstLine="744"/>
        <w:jc w:val="both"/>
        <w:rPr>
          <w:sz w:val="28"/>
          <w:szCs w:val="28"/>
        </w:rPr>
      </w:pPr>
      <w:r w:rsidRPr="00385810">
        <w:rPr>
          <w:iCs/>
          <w:color w:val="000000"/>
          <w:sz w:val="28"/>
          <w:szCs w:val="28"/>
          <w:lang w:val="uk-UA"/>
        </w:rPr>
        <w:t>Теоретичне значення</w:t>
      </w:r>
      <w:r w:rsidRPr="006A6BC2">
        <w:rPr>
          <w:i/>
          <w:iCs/>
          <w:color w:val="000000"/>
          <w:sz w:val="28"/>
          <w:szCs w:val="28"/>
          <w:lang w:val="uk-UA"/>
        </w:rPr>
        <w:t xml:space="preserve"> – </w:t>
      </w:r>
      <w:r w:rsidRPr="006A6BC2">
        <w:rPr>
          <w:color w:val="000000"/>
          <w:sz w:val="28"/>
          <w:szCs w:val="28"/>
          <w:lang w:val="uk-UA"/>
        </w:rPr>
        <w:t>висвітлення особливостей теоретичних напрацювань та рекомендаційних вимог щодо їх використання в педагогічної практиці.</w:t>
      </w:r>
    </w:p>
    <w:p w:rsidR="006A6BC2" w:rsidRPr="006A6BC2" w:rsidRDefault="006A6BC2" w:rsidP="006A6BC2">
      <w:pPr>
        <w:shd w:val="clear" w:color="auto" w:fill="FFFFFF"/>
        <w:ind w:left="19" w:firstLine="715"/>
        <w:jc w:val="both"/>
        <w:rPr>
          <w:sz w:val="28"/>
          <w:szCs w:val="28"/>
        </w:rPr>
      </w:pPr>
      <w:r w:rsidRPr="00F07FCC">
        <w:rPr>
          <w:iCs/>
          <w:color w:val="000000"/>
          <w:sz w:val="28"/>
          <w:szCs w:val="28"/>
          <w:lang w:val="uk-UA"/>
        </w:rPr>
        <w:t>Практичне значення</w:t>
      </w:r>
      <w:r w:rsidRPr="006A6BC2">
        <w:rPr>
          <w:i/>
          <w:iCs/>
          <w:color w:val="000000"/>
          <w:sz w:val="28"/>
          <w:szCs w:val="28"/>
          <w:lang w:val="uk-UA"/>
        </w:rPr>
        <w:t xml:space="preserve"> – </w:t>
      </w:r>
      <w:r w:rsidR="00F07FCC">
        <w:rPr>
          <w:color w:val="000000"/>
          <w:sz w:val="28"/>
          <w:szCs w:val="28"/>
          <w:lang w:val="uk-UA"/>
        </w:rPr>
        <w:t>відомості про прикладне</w:t>
      </w:r>
      <w:r w:rsidRPr="006A6BC2">
        <w:rPr>
          <w:color w:val="000000"/>
          <w:sz w:val="28"/>
          <w:szCs w:val="28"/>
          <w:lang w:val="uk-UA"/>
        </w:rPr>
        <w:t xml:space="preserve"> застосу</w:t>
      </w:r>
      <w:r w:rsidR="00F07FCC">
        <w:rPr>
          <w:color w:val="000000"/>
          <w:sz w:val="28"/>
          <w:szCs w:val="28"/>
          <w:lang w:val="uk-UA"/>
        </w:rPr>
        <w:t xml:space="preserve">вання одержаних результатів, </w:t>
      </w:r>
      <w:r w:rsidRPr="006A6BC2">
        <w:rPr>
          <w:color w:val="000000"/>
          <w:sz w:val="28"/>
          <w:szCs w:val="28"/>
          <w:lang w:val="uk-UA"/>
        </w:rPr>
        <w:t>рекомендації щодо їх використання.</w:t>
      </w:r>
    </w:p>
    <w:p w:rsidR="006A6BC2" w:rsidRPr="006A6BC2" w:rsidRDefault="006A6BC2" w:rsidP="00702856">
      <w:pPr>
        <w:shd w:val="clear" w:color="auto" w:fill="FFFFFF"/>
        <w:ind w:left="19" w:firstLine="715"/>
        <w:jc w:val="both"/>
        <w:rPr>
          <w:sz w:val="28"/>
          <w:szCs w:val="28"/>
        </w:rPr>
      </w:pPr>
      <w:r w:rsidRPr="00F07FCC">
        <w:rPr>
          <w:iCs/>
          <w:color w:val="000000"/>
          <w:sz w:val="28"/>
          <w:szCs w:val="28"/>
          <w:lang w:val="uk-UA"/>
        </w:rPr>
        <w:t>Результативність.</w:t>
      </w:r>
      <w:r w:rsidRPr="006A6BC2">
        <w:rPr>
          <w:i/>
          <w:iCs/>
          <w:color w:val="000000"/>
          <w:sz w:val="28"/>
          <w:szCs w:val="28"/>
          <w:lang w:val="uk-UA"/>
        </w:rPr>
        <w:t xml:space="preserve"> </w:t>
      </w:r>
      <w:r w:rsidRPr="006A6BC2">
        <w:rPr>
          <w:color w:val="000000"/>
          <w:sz w:val="28"/>
          <w:szCs w:val="28"/>
          <w:lang w:val="uk-UA"/>
        </w:rPr>
        <w:t>Передбачає необхідність висвітлення особливостей впровадження результатів дослідження із зазначенням назв організацій, в яких</w:t>
      </w:r>
    </w:p>
    <w:p w:rsidR="006A6BC2" w:rsidRPr="006A6BC2" w:rsidRDefault="00702856" w:rsidP="00702856">
      <w:pPr>
        <w:shd w:val="clear" w:color="auto" w:fill="FFFFFF"/>
        <w:jc w:val="both"/>
        <w:rPr>
          <w:sz w:val="28"/>
          <w:szCs w:val="28"/>
        </w:rPr>
      </w:pPr>
      <w:r>
        <w:rPr>
          <w:color w:val="000000"/>
          <w:sz w:val="28"/>
          <w:szCs w:val="28"/>
          <w:lang w:val="uk-UA"/>
        </w:rPr>
        <w:t xml:space="preserve">здійснена реалізація та </w:t>
      </w:r>
      <w:r w:rsidR="006A6BC2" w:rsidRPr="006A6BC2">
        <w:rPr>
          <w:color w:val="000000"/>
          <w:sz w:val="28"/>
          <w:szCs w:val="28"/>
          <w:lang w:val="uk-UA"/>
        </w:rPr>
        <w:t>тенденцій до подальшого вивчення проблеми.</w:t>
      </w:r>
    </w:p>
    <w:p w:rsidR="006A6BC2" w:rsidRPr="006A6BC2" w:rsidRDefault="006A6BC2" w:rsidP="006A6BC2">
      <w:pPr>
        <w:shd w:val="clear" w:color="auto" w:fill="FFFFFF"/>
        <w:ind w:right="14" w:firstLine="730"/>
        <w:jc w:val="both"/>
        <w:rPr>
          <w:sz w:val="28"/>
          <w:szCs w:val="28"/>
        </w:rPr>
      </w:pPr>
      <w:r w:rsidRPr="006A6BC2">
        <w:rPr>
          <w:color w:val="000000"/>
          <w:sz w:val="28"/>
          <w:szCs w:val="28"/>
          <w:lang w:val="uk-UA"/>
        </w:rPr>
        <w:t>Матеріал вступу повинен викладатися послідовно, логічно; взаємопов'язувати окремі частини, повністю розкриваючи тему роботи. Головне – на основі аналізу та узагальнення чітко відобразити алгоритм дій, який прослідковується в моделі.</w:t>
      </w:r>
    </w:p>
    <w:p w:rsidR="006A6BC2" w:rsidRPr="00702856" w:rsidRDefault="006A6BC2" w:rsidP="00702856">
      <w:pPr>
        <w:shd w:val="clear" w:color="auto" w:fill="FFFFFF"/>
        <w:ind w:left="14" w:right="19" w:firstLine="730"/>
        <w:jc w:val="both"/>
        <w:rPr>
          <w:sz w:val="28"/>
          <w:szCs w:val="28"/>
        </w:rPr>
      </w:pPr>
      <w:r w:rsidRPr="006A6BC2">
        <w:rPr>
          <w:i/>
          <w:color w:val="000000"/>
          <w:sz w:val="28"/>
          <w:szCs w:val="28"/>
          <w:lang w:val="uk-UA"/>
        </w:rPr>
        <w:t>Основна частина</w:t>
      </w:r>
      <w:r w:rsidRPr="006A6BC2">
        <w:rPr>
          <w:color w:val="000000"/>
          <w:sz w:val="28"/>
          <w:szCs w:val="28"/>
          <w:lang w:val="uk-UA"/>
        </w:rPr>
        <w:t xml:space="preserve"> побудована у вигляді кількох розділів (підрозділів), пунктів (підпунктів), які висвітлюють сутність дослідження, а саме:</w:t>
      </w:r>
      <w:r w:rsidR="00702856">
        <w:rPr>
          <w:sz w:val="28"/>
          <w:szCs w:val="28"/>
          <w:lang w:val="uk-UA"/>
        </w:rPr>
        <w:t xml:space="preserve"> </w:t>
      </w:r>
      <w:r w:rsidR="00702856">
        <w:rPr>
          <w:color w:val="000000"/>
          <w:sz w:val="28"/>
          <w:szCs w:val="28"/>
          <w:lang w:val="uk-UA"/>
        </w:rPr>
        <w:t xml:space="preserve">педагогічну ідею, наукові підходи, методичне обґрунтування, </w:t>
      </w:r>
      <w:r w:rsidRPr="006A6BC2">
        <w:rPr>
          <w:color w:val="000000"/>
          <w:sz w:val="28"/>
          <w:szCs w:val="28"/>
          <w:lang w:val="uk-UA"/>
        </w:rPr>
        <w:t>практичну реалізацію тощо.</w:t>
      </w:r>
    </w:p>
    <w:p w:rsidR="006A6BC2" w:rsidRPr="006A6BC2" w:rsidRDefault="006A6BC2" w:rsidP="006A6BC2">
      <w:pPr>
        <w:shd w:val="clear" w:color="auto" w:fill="FFFFFF"/>
        <w:ind w:left="19" w:right="10" w:firstLine="725"/>
        <w:jc w:val="both"/>
        <w:rPr>
          <w:sz w:val="28"/>
          <w:szCs w:val="28"/>
        </w:rPr>
      </w:pPr>
      <w:r w:rsidRPr="006A6BC2">
        <w:rPr>
          <w:color w:val="000000"/>
          <w:sz w:val="28"/>
          <w:szCs w:val="28"/>
          <w:lang w:val="uk-UA"/>
        </w:rPr>
        <w:t>Ця частина роботи передбачає ґрунтовне розкриття проблеми; науково-теоретичне обґрунтування методів роботи; подачу інформації про нові аспекти проблеми, що мають науково-дослідний, експериментальний характер: розкриття нових доказів або деталізацію дослідження, педагогічних закономірностей, на як</w:t>
      </w:r>
      <w:r w:rsidR="00702856">
        <w:rPr>
          <w:color w:val="000000"/>
          <w:sz w:val="28"/>
          <w:szCs w:val="28"/>
          <w:lang w:val="uk-UA"/>
        </w:rPr>
        <w:t>их грунтується</w:t>
      </w:r>
      <w:r w:rsidRPr="006A6BC2">
        <w:rPr>
          <w:color w:val="000000"/>
          <w:sz w:val="28"/>
          <w:szCs w:val="28"/>
          <w:lang w:val="uk-UA"/>
        </w:rPr>
        <w:t xml:space="preserve"> досліджуваний матеріал. Основне призначення опи</w:t>
      </w:r>
      <w:r w:rsidR="00702856">
        <w:rPr>
          <w:color w:val="000000"/>
          <w:sz w:val="28"/>
          <w:szCs w:val="28"/>
          <w:lang w:val="uk-UA"/>
        </w:rPr>
        <w:t xml:space="preserve">су чи описуваного узагальнення </w:t>
      </w:r>
      <w:r w:rsidR="00702856">
        <w:rPr>
          <w:color w:val="000000"/>
          <w:sz w:val="28"/>
          <w:szCs w:val="28"/>
          <w:lang w:val="uk-UA"/>
        </w:rPr>
        <w:sym w:font="Symbol" w:char="F02D"/>
      </w:r>
      <w:r w:rsidRPr="006A6BC2">
        <w:rPr>
          <w:color w:val="000000"/>
          <w:sz w:val="28"/>
          <w:szCs w:val="28"/>
          <w:lang w:val="uk-UA"/>
        </w:rPr>
        <w:t xml:space="preserve"> створення реальної картини досвіду дослідження, показ конкретних зразків педагогічних напрацювань і здобутків.</w:t>
      </w:r>
    </w:p>
    <w:p w:rsidR="006A6BC2" w:rsidRPr="006A6BC2" w:rsidRDefault="006A6BC2" w:rsidP="006A6BC2">
      <w:pPr>
        <w:shd w:val="clear" w:color="auto" w:fill="FFFFFF"/>
        <w:ind w:left="34" w:right="14" w:firstLine="720"/>
        <w:jc w:val="both"/>
        <w:rPr>
          <w:sz w:val="28"/>
          <w:szCs w:val="28"/>
          <w:lang w:val="uk-UA"/>
        </w:rPr>
      </w:pPr>
      <w:r w:rsidRPr="006A6BC2">
        <w:rPr>
          <w:color w:val="000000"/>
          <w:sz w:val="28"/>
          <w:szCs w:val="28"/>
          <w:lang w:val="uk-UA"/>
        </w:rPr>
        <w:t>В основній частині автор повинен розкрити тему на сучасному рівні розвитку науки: достатньо повно розкрити основні поняття й терміни, що стосуються проблеми; включити у зміст матеріалу тільки об'єктивні факти й реальні практичні приклади; систематизувати та проаналізувати різні думки й наукові підходи; сформулювати власну точку зору на дос</w:t>
      </w:r>
      <w:r w:rsidR="00702856">
        <w:rPr>
          <w:color w:val="000000"/>
          <w:sz w:val="28"/>
          <w:szCs w:val="28"/>
          <w:lang w:val="uk-UA"/>
        </w:rPr>
        <w:t>ліджувану проблему. При цьому, у</w:t>
      </w:r>
      <w:r w:rsidRPr="006A6BC2">
        <w:rPr>
          <w:color w:val="000000"/>
          <w:sz w:val="28"/>
          <w:szCs w:val="28"/>
          <w:lang w:val="uk-UA"/>
        </w:rPr>
        <w:t xml:space="preserve"> цій частині роботи повинні бути відображені елементи дослідження: вивчення достатньої кількості опублікованих джерел (книг, статей, розробок) з даної теми; результати експерименту тощо.</w:t>
      </w:r>
    </w:p>
    <w:p w:rsidR="006A6BC2" w:rsidRPr="006A6BC2" w:rsidRDefault="006A6BC2" w:rsidP="006A6BC2">
      <w:pPr>
        <w:shd w:val="clear" w:color="auto" w:fill="FFFFFF"/>
        <w:ind w:left="43" w:right="14" w:firstLine="720"/>
        <w:jc w:val="both"/>
        <w:rPr>
          <w:sz w:val="28"/>
          <w:szCs w:val="28"/>
          <w:lang w:val="uk-UA"/>
        </w:rPr>
      </w:pPr>
      <w:r w:rsidRPr="006A6BC2">
        <w:rPr>
          <w:color w:val="000000"/>
          <w:sz w:val="28"/>
          <w:szCs w:val="28"/>
          <w:lang w:val="uk-UA"/>
        </w:rPr>
        <w:t>Інформація про досліджувану проблему повинна містити аргументовані тези, відзначатися системністю, систематизованістю, доказовістю, практичною спрямованістю дослідження чи узагальненої системи роботи вчителя.</w:t>
      </w:r>
    </w:p>
    <w:p w:rsidR="006A6BC2" w:rsidRPr="006A6BC2" w:rsidRDefault="006A6BC2" w:rsidP="006A6BC2">
      <w:pPr>
        <w:shd w:val="clear" w:color="auto" w:fill="FFFFFF"/>
        <w:ind w:left="43" w:right="5" w:firstLine="720"/>
        <w:jc w:val="both"/>
        <w:rPr>
          <w:sz w:val="28"/>
          <w:szCs w:val="28"/>
          <w:lang w:val="uk-UA"/>
        </w:rPr>
      </w:pPr>
      <w:r w:rsidRPr="006A6BC2">
        <w:rPr>
          <w:i/>
          <w:color w:val="000000"/>
          <w:sz w:val="28"/>
          <w:szCs w:val="28"/>
          <w:lang w:val="uk-UA"/>
        </w:rPr>
        <w:t>Висновки</w:t>
      </w:r>
      <w:r w:rsidRPr="006A6BC2">
        <w:rPr>
          <w:color w:val="000000"/>
          <w:sz w:val="28"/>
          <w:szCs w:val="28"/>
          <w:lang w:val="uk-UA"/>
        </w:rPr>
        <w:t xml:space="preserve"> – довідково-інформаційна частина роботи, яка містить перелік підсумкових фактів, зауважень, рішень й оцінок (думку) автора досліджуваної </w:t>
      </w:r>
      <w:r w:rsidRPr="006A6BC2">
        <w:rPr>
          <w:color w:val="000000"/>
          <w:sz w:val="28"/>
          <w:szCs w:val="28"/>
          <w:lang w:val="uk-UA"/>
        </w:rPr>
        <w:lastRenderedPageBreak/>
        <w:t>проблеми.</w:t>
      </w:r>
    </w:p>
    <w:p w:rsidR="006A6BC2" w:rsidRPr="006A6BC2" w:rsidRDefault="006A6BC2" w:rsidP="006A6BC2">
      <w:pPr>
        <w:shd w:val="clear" w:color="auto" w:fill="FFFFFF"/>
        <w:ind w:left="38" w:right="5" w:firstLine="730"/>
        <w:jc w:val="both"/>
        <w:rPr>
          <w:sz w:val="28"/>
          <w:szCs w:val="28"/>
        </w:rPr>
      </w:pPr>
      <w:r w:rsidRPr="006A6BC2">
        <w:rPr>
          <w:color w:val="000000"/>
          <w:sz w:val="28"/>
          <w:szCs w:val="28"/>
          <w:lang w:val="uk-UA"/>
        </w:rPr>
        <w:t>У загальних висновках подається оцінка одержаних результатів, визначення яких дає можливість коригувати педагогічну діяльність, спрямовувати її на досягнення мети та завдань, визначити ефективність застосованих методів, прийомів, засобів тощо.</w:t>
      </w:r>
    </w:p>
    <w:p w:rsidR="006A6BC2" w:rsidRPr="006A6BC2" w:rsidRDefault="006A6BC2" w:rsidP="006A6BC2">
      <w:pPr>
        <w:shd w:val="clear" w:color="auto" w:fill="FFFFFF"/>
        <w:ind w:left="34" w:firstLine="739"/>
        <w:jc w:val="both"/>
        <w:rPr>
          <w:sz w:val="28"/>
          <w:szCs w:val="28"/>
        </w:rPr>
      </w:pPr>
      <w:r w:rsidRPr="006A6BC2">
        <w:rPr>
          <w:color w:val="000000"/>
          <w:sz w:val="28"/>
          <w:szCs w:val="28"/>
          <w:lang w:val="uk-UA"/>
        </w:rPr>
        <w:t>Доцільно продемонструвати результативність роботи над зазначеною проблемою за між</w:t>
      </w:r>
      <w:r w:rsidR="00702856">
        <w:rPr>
          <w:color w:val="000000"/>
          <w:sz w:val="28"/>
          <w:szCs w:val="28"/>
          <w:lang w:val="uk-UA"/>
        </w:rPr>
        <w:t xml:space="preserve"> </w:t>
      </w:r>
      <w:r w:rsidRPr="006A6BC2">
        <w:rPr>
          <w:color w:val="000000"/>
          <w:sz w:val="28"/>
          <w:szCs w:val="28"/>
          <w:lang w:val="uk-UA"/>
        </w:rPr>
        <w:t xml:space="preserve">атестаційний період (реальний </w:t>
      </w:r>
      <w:r w:rsidR="00623E1E">
        <w:rPr>
          <w:color w:val="000000"/>
          <w:sz w:val="28"/>
          <w:szCs w:val="28"/>
          <w:lang w:val="uk-UA"/>
        </w:rPr>
        <w:t>«</w:t>
      </w:r>
      <w:r w:rsidRPr="006A6BC2">
        <w:rPr>
          <w:color w:val="000000"/>
          <w:sz w:val="28"/>
          <w:szCs w:val="28"/>
          <w:lang w:val="uk-UA"/>
        </w:rPr>
        <w:t>приріст</w:t>
      </w:r>
      <w:r w:rsidR="00623E1E">
        <w:rPr>
          <w:color w:val="000000"/>
          <w:sz w:val="28"/>
          <w:szCs w:val="28"/>
          <w:lang w:val="uk-UA"/>
        </w:rPr>
        <w:t>»</w:t>
      </w:r>
      <w:r w:rsidRPr="006A6BC2">
        <w:rPr>
          <w:color w:val="000000"/>
          <w:sz w:val="28"/>
          <w:szCs w:val="28"/>
          <w:lang w:val="uk-UA"/>
        </w:rPr>
        <w:t xml:space="preserve"> знань, умінь, навичок учнів; поліпшення показників роботи з обдарованими дітьми, науково-методичної роботи у школі, районі (місті) тощо). Також доцільно подати рекомендації.</w:t>
      </w:r>
    </w:p>
    <w:p w:rsidR="006A6BC2" w:rsidRPr="006A6BC2" w:rsidRDefault="006A6BC2" w:rsidP="006A6BC2">
      <w:pPr>
        <w:shd w:val="clear" w:color="auto" w:fill="FFFFFF"/>
        <w:ind w:firstLine="763"/>
        <w:jc w:val="both"/>
        <w:rPr>
          <w:sz w:val="28"/>
          <w:szCs w:val="28"/>
        </w:rPr>
      </w:pPr>
      <w:r w:rsidRPr="006A6BC2">
        <w:rPr>
          <w:i/>
          <w:iCs/>
          <w:color w:val="000000"/>
          <w:sz w:val="28"/>
          <w:szCs w:val="28"/>
          <w:lang w:val="uk-UA"/>
        </w:rPr>
        <w:t xml:space="preserve">Рекомендації   </w:t>
      </w:r>
      <w:r w:rsidRPr="006A6BC2">
        <w:rPr>
          <w:color w:val="000000"/>
          <w:sz w:val="28"/>
          <w:szCs w:val="28"/>
          <w:lang w:val="uk-UA"/>
        </w:rPr>
        <w:t>мають бути конкретними. Основна увага приділяється пропозиціям щодо ефективного використання результатів дослідження та шляхів розповсюдження й популяризації досвіду.</w:t>
      </w:r>
    </w:p>
    <w:p w:rsidR="006A6BC2" w:rsidRPr="006A6BC2" w:rsidRDefault="006A6BC2" w:rsidP="006A6BC2">
      <w:pPr>
        <w:shd w:val="clear" w:color="auto" w:fill="FFFFFF"/>
        <w:ind w:left="5" w:firstLine="725"/>
        <w:jc w:val="both"/>
        <w:rPr>
          <w:sz w:val="28"/>
          <w:szCs w:val="28"/>
        </w:rPr>
      </w:pPr>
      <w:r w:rsidRPr="006A6BC2">
        <w:rPr>
          <w:color w:val="000000"/>
          <w:sz w:val="28"/>
          <w:szCs w:val="28"/>
          <w:lang w:val="uk-UA"/>
        </w:rPr>
        <w:t>У разі потреби рекомендації можуть спиратися на додаткову інформацію, яка наводиться в додатку.</w:t>
      </w:r>
    </w:p>
    <w:p w:rsidR="006A6BC2" w:rsidRPr="006A6BC2" w:rsidRDefault="006A6BC2" w:rsidP="00623E1E">
      <w:pPr>
        <w:shd w:val="clear" w:color="auto" w:fill="FFFFFF"/>
        <w:ind w:left="58" w:firstLine="651"/>
        <w:jc w:val="both"/>
        <w:rPr>
          <w:sz w:val="28"/>
          <w:szCs w:val="28"/>
        </w:rPr>
      </w:pPr>
      <w:r w:rsidRPr="006A6BC2">
        <w:rPr>
          <w:bCs/>
          <w:i/>
          <w:iCs/>
          <w:color w:val="000000"/>
          <w:sz w:val="28"/>
          <w:szCs w:val="28"/>
          <w:lang w:val="uk-UA"/>
        </w:rPr>
        <w:t>Список використаних джерел</w:t>
      </w:r>
      <w:r w:rsidR="00623E1E">
        <w:rPr>
          <w:sz w:val="28"/>
          <w:szCs w:val="28"/>
          <w:lang w:val="uk-UA"/>
        </w:rPr>
        <w:t xml:space="preserve"> </w:t>
      </w:r>
      <w:r w:rsidRPr="006A6BC2">
        <w:rPr>
          <w:color w:val="000000"/>
          <w:sz w:val="28"/>
          <w:szCs w:val="28"/>
          <w:lang w:val="uk-UA"/>
        </w:rPr>
        <w:t>розміщують у кінці роботи та, як правило, в алфавітному порядку в такій послідовності:</w:t>
      </w:r>
      <w:r w:rsidR="00623E1E">
        <w:rPr>
          <w:sz w:val="28"/>
          <w:szCs w:val="28"/>
          <w:lang w:val="uk-UA"/>
        </w:rPr>
        <w:t xml:space="preserve"> п</w:t>
      </w:r>
      <w:r w:rsidRPr="006A6BC2">
        <w:rPr>
          <w:sz w:val="28"/>
          <w:szCs w:val="28"/>
          <w:lang w:val="uk-UA"/>
        </w:rPr>
        <w:t>різвище, ініціали автора (іноді друкуються колективні роботи, що не мают</w:t>
      </w:r>
      <w:r w:rsidR="00623E1E">
        <w:rPr>
          <w:sz w:val="28"/>
          <w:szCs w:val="28"/>
          <w:lang w:val="uk-UA"/>
        </w:rPr>
        <w:t>ь авторів, а тільки редакторів); назва роботи; характер роботи; місце видання; видавництво; рік видання; к</w:t>
      </w:r>
      <w:r w:rsidRPr="006A6BC2">
        <w:rPr>
          <w:color w:val="000000"/>
          <w:sz w:val="28"/>
          <w:szCs w:val="28"/>
          <w:lang w:val="uk-UA"/>
        </w:rPr>
        <w:t>ількість сторінок або сторінки</w:t>
      </w:r>
      <w:r w:rsidR="00623E1E">
        <w:rPr>
          <w:color w:val="000000"/>
          <w:sz w:val="28"/>
          <w:szCs w:val="28"/>
          <w:lang w:val="uk-UA"/>
        </w:rPr>
        <w:t>, які були використані</w:t>
      </w:r>
      <w:r w:rsidRPr="006A6BC2">
        <w:rPr>
          <w:color w:val="000000"/>
          <w:sz w:val="28"/>
          <w:szCs w:val="28"/>
          <w:lang w:val="uk-UA"/>
        </w:rPr>
        <w:t>.</w:t>
      </w:r>
    </w:p>
    <w:p w:rsidR="006A6BC2" w:rsidRPr="006A6BC2" w:rsidRDefault="006A6BC2" w:rsidP="006A6BC2">
      <w:pPr>
        <w:shd w:val="clear" w:color="auto" w:fill="FFFFFF"/>
        <w:jc w:val="center"/>
        <w:rPr>
          <w:i/>
          <w:sz w:val="28"/>
          <w:szCs w:val="28"/>
        </w:rPr>
      </w:pPr>
      <w:r w:rsidRPr="006A6BC2">
        <w:rPr>
          <w:i/>
          <w:color w:val="000000"/>
          <w:sz w:val="28"/>
          <w:szCs w:val="28"/>
          <w:lang w:val="uk-UA"/>
        </w:rPr>
        <w:t>Вимоги до оформлення власної методичної розробки</w:t>
      </w:r>
    </w:p>
    <w:p w:rsidR="006A6BC2" w:rsidRPr="006A6BC2" w:rsidRDefault="006A6BC2" w:rsidP="006A6BC2">
      <w:pPr>
        <w:shd w:val="clear" w:color="auto" w:fill="FFFFFF"/>
        <w:ind w:left="5" w:right="24" w:firstLine="725"/>
        <w:jc w:val="both"/>
        <w:rPr>
          <w:color w:val="000000"/>
          <w:sz w:val="28"/>
          <w:szCs w:val="28"/>
          <w:lang w:val="uk-UA"/>
        </w:rPr>
      </w:pPr>
      <w:r w:rsidRPr="006A6BC2">
        <w:rPr>
          <w:color w:val="000000"/>
          <w:sz w:val="28"/>
          <w:szCs w:val="28"/>
          <w:lang w:val="uk-UA"/>
        </w:rPr>
        <w:t xml:space="preserve">У залежності від особливостей змісту, розробка оформлюється у вигляді тексту, що доповнюється ілюстраціями, таблицями або їх сполученнями на аркушах формату А-4 за допомогою комп'ютерної техніки (14 шрифт </w:t>
      </w:r>
      <w:r w:rsidRPr="006A6BC2">
        <w:rPr>
          <w:color w:val="000000"/>
          <w:sz w:val="28"/>
          <w:szCs w:val="28"/>
          <w:lang w:val="uk-UA"/>
        </w:rPr>
        <w:br/>
      </w:r>
      <w:r w:rsidRPr="006A6BC2">
        <w:rPr>
          <w:sz w:val="28"/>
          <w:szCs w:val="28"/>
        </w:rPr>
        <w:t>Times New Roman</w:t>
      </w:r>
      <w:r w:rsidRPr="006A6BC2">
        <w:rPr>
          <w:color w:val="000000"/>
          <w:sz w:val="28"/>
          <w:szCs w:val="28"/>
          <w:lang w:val="uk-UA"/>
        </w:rPr>
        <w:t>) через 1,5 міжрядкового інтервалу з розрахунку не більш як 40 рядків на сторінці. Параметри сторінки: верхнє, ліве і ніжне поле – не менш як 20 мм, праве – не менш як 10 мм.</w:t>
      </w:r>
    </w:p>
    <w:p w:rsidR="006A6BC2" w:rsidRPr="006A6BC2" w:rsidRDefault="006A6BC2" w:rsidP="006A6BC2">
      <w:pPr>
        <w:shd w:val="clear" w:color="auto" w:fill="FFFFFF"/>
        <w:ind w:left="19" w:right="14" w:firstLine="725"/>
        <w:jc w:val="both"/>
        <w:rPr>
          <w:sz w:val="28"/>
          <w:szCs w:val="28"/>
        </w:rPr>
      </w:pPr>
      <w:r w:rsidRPr="006A6BC2">
        <w:rPr>
          <w:color w:val="000000"/>
          <w:sz w:val="28"/>
          <w:szCs w:val="28"/>
          <w:lang w:val="uk-UA"/>
        </w:rPr>
        <w:t>Загальний обсяг роботи бажано не менше 30 машинописних сторінок (максимум – не обмежено) при 25 сторінках основного тексту, тобто без списку використаних джерел та додатків.</w:t>
      </w:r>
    </w:p>
    <w:p w:rsidR="006A6BC2" w:rsidRPr="006A6BC2" w:rsidRDefault="006A6BC2" w:rsidP="006A6BC2">
      <w:pPr>
        <w:shd w:val="clear" w:color="auto" w:fill="FFFFFF"/>
        <w:ind w:left="24" w:right="19" w:firstLine="725"/>
        <w:jc w:val="both"/>
        <w:rPr>
          <w:sz w:val="28"/>
          <w:szCs w:val="28"/>
        </w:rPr>
      </w:pPr>
      <w:r w:rsidRPr="006A6BC2">
        <w:rPr>
          <w:color w:val="000000"/>
          <w:sz w:val="28"/>
          <w:szCs w:val="28"/>
          <w:lang w:val="uk-UA"/>
        </w:rPr>
        <w:t>Обсяг вступу та загальних висновків (кожного окремо) не повинен бути більшим від 1/7 частини основного тексту роботи.</w:t>
      </w:r>
    </w:p>
    <w:p w:rsidR="006A6BC2" w:rsidRPr="006A6BC2" w:rsidRDefault="00623E1E" w:rsidP="006A6BC2">
      <w:pPr>
        <w:shd w:val="clear" w:color="auto" w:fill="FFFFFF"/>
        <w:ind w:left="19" w:right="10" w:firstLine="725"/>
        <w:jc w:val="both"/>
        <w:rPr>
          <w:sz w:val="28"/>
          <w:szCs w:val="28"/>
        </w:rPr>
      </w:pPr>
      <w:r>
        <w:rPr>
          <w:color w:val="000000"/>
          <w:sz w:val="28"/>
          <w:szCs w:val="28"/>
          <w:lang w:val="uk-UA"/>
        </w:rPr>
        <w:t>Сторінки роботи, у</w:t>
      </w:r>
      <w:r w:rsidR="006A6BC2" w:rsidRPr="006A6BC2">
        <w:rPr>
          <w:color w:val="000000"/>
          <w:sz w:val="28"/>
          <w:szCs w:val="28"/>
          <w:lang w:val="uk-UA"/>
        </w:rPr>
        <w:t>раховуючи ілюстрації, додатки, повинні бути скріплені та мати наскрізну нумерацію. Першою сторінкою вважається титульна, на якій цифра 1 не ставиться. Загальна нумерація починається на наступній сторінці – «Зміст» з цифри 2. Порядковий номер сторінки проставляється у правому верхньому кутку аркушу.</w:t>
      </w:r>
    </w:p>
    <w:p w:rsidR="006A6BC2" w:rsidRPr="006A6BC2" w:rsidRDefault="006A6BC2" w:rsidP="006A6BC2">
      <w:pPr>
        <w:shd w:val="clear" w:color="auto" w:fill="FFFFFF"/>
        <w:ind w:left="24" w:right="10" w:firstLine="730"/>
        <w:jc w:val="both"/>
        <w:rPr>
          <w:sz w:val="28"/>
          <w:szCs w:val="28"/>
          <w:lang w:val="uk-UA"/>
        </w:rPr>
      </w:pPr>
      <w:r w:rsidRPr="006A6BC2">
        <w:rPr>
          <w:color w:val="000000"/>
          <w:sz w:val="28"/>
          <w:szCs w:val="28"/>
          <w:lang w:val="uk-UA"/>
        </w:rPr>
        <w:t xml:space="preserve">Розділи, підрозділи, пункти, підпункти роботи повинні мати заголовки. Назви розділів необхідно </w:t>
      </w:r>
      <w:r w:rsidR="00623E1E">
        <w:rPr>
          <w:color w:val="000000"/>
          <w:sz w:val="28"/>
          <w:szCs w:val="28"/>
          <w:lang w:val="uk-UA"/>
        </w:rPr>
        <w:t>друкувати</w:t>
      </w:r>
      <w:r w:rsidRPr="006A6BC2">
        <w:rPr>
          <w:color w:val="000000"/>
          <w:sz w:val="28"/>
          <w:szCs w:val="28"/>
          <w:lang w:val="uk-UA"/>
        </w:rPr>
        <w:t xml:space="preserve"> великими літерами без крапки у кінці. Назви підрозділів, пунктів, підпунктів друкують з абзацу без крапки у кінці речення.</w:t>
      </w:r>
    </w:p>
    <w:p w:rsidR="006A6BC2" w:rsidRPr="006A6BC2" w:rsidRDefault="006A6BC2" w:rsidP="006A6BC2">
      <w:pPr>
        <w:shd w:val="clear" w:color="auto" w:fill="FFFFFF"/>
        <w:ind w:left="29" w:right="10" w:firstLine="730"/>
        <w:jc w:val="both"/>
        <w:rPr>
          <w:sz w:val="28"/>
          <w:szCs w:val="28"/>
          <w:lang w:val="uk-UA"/>
        </w:rPr>
      </w:pPr>
      <w:r w:rsidRPr="006A6BC2">
        <w:rPr>
          <w:color w:val="000000"/>
          <w:sz w:val="28"/>
          <w:szCs w:val="28"/>
          <w:lang w:val="uk-UA"/>
        </w:rPr>
        <w:t>Усі ілюстрації тексту (фотографії, схеми тощо) називають рисунками і нумеруються послідовно. Номер і назву рисунка пишуть під його графічним зображенням. Схеми, креслення, які додаються до роботи, виконуються чорною тушшю і подаються в оригіналі або у вигляді якісних ксерокопій.</w:t>
      </w:r>
    </w:p>
    <w:p w:rsidR="006A6BC2" w:rsidRPr="006A6BC2" w:rsidRDefault="006A6BC2" w:rsidP="006A6BC2">
      <w:pPr>
        <w:shd w:val="clear" w:color="auto" w:fill="FFFFFF"/>
        <w:ind w:left="34" w:firstLine="725"/>
        <w:jc w:val="both"/>
        <w:rPr>
          <w:sz w:val="28"/>
          <w:szCs w:val="28"/>
        </w:rPr>
      </w:pPr>
      <w:r w:rsidRPr="006A6BC2">
        <w:rPr>
          <w:color w:val="000000"/>
          <w:sz w:val="28"/>
          <w:szCs w:val="28"/>
          <w:lang w:val="uk-UA"/>
        </w:rPr>
        <w:lastRenderedPageBreak/>
        <w:t>Необхідно дотримуватися правил цитування, оформлення списку використаної літератури. По всій роботі (окрім вступу) у квадратних дужках [  ] робиться посилання на використані, про</w:t>
      </w:r>
      <w:r w:rsidR="00623E1E">
        <w:rPr>
          <w:color w:val="000000"/>
          <w:sz w:val="28"/>
          <w:szCs w:val="28"/>
          <w:lang w:val="uk-UA"/>
        </w:rPr>
        <w:t>цитовані літературні джерела з у</w:t>
      </w:r>
      <w:r w:rsidRPr="006A6BC2">
        <w:rPr>
          <w:color w:val="000000"/>
          <w:sz w:val="28"/>
          <w:szCs w:val="28"/>
          <w:lang w:val="uk-UA"/>
        </w:rPr>
        <w:t>казівкою сторінки [1, с. 5].</w:t>
      </w:r>
    </w:p>
    <w:p w:rsidR="006A6BC2" w:rsidRPr="006A6BC2" w:rsidRDefault="006A6BC2" w:rsidP="006A6BC2">
      <w:pPr>
        <w:shd w:val="clear" w:color="auto" w:fill="FFFFFF"/>
        <w:ind w:left="34" w:firstLine="720"/>
        <w:jc w:val="both"/>
        <w:rPr>
          <w:sz w:val="28"/>
          <w:szCs w:val="28"/>
        </w:rPr>
      </w:pPr>
      <w:r w:rsidRPr="006A6BC2">
        <w:rPr>
          <w:color w:val="000000"/>
          <w:sz w:val="28"/>
          <w:szCs w:val="28"/>
          <w:lang w:val="uk-UA"/>
        </w:rPr>
        <w:t>Робота повинна бути написана українською мовою, без граматичних та стилістичних помилок.</w:t>
      </w:r>
    </w:p>
    <w:p w:rsidR="006A6BC2" w:rsidRPr="006A6BC2" w:rsidRDefault="006A6BC2" w:rsidP="006A6BC2">
      <w:pPr>
        <w:shd w:val="clear" w:color="auto" w:fill="FFFFFF"/>
        <w:ind w:left="34" w:right="5" w:firstLine="725"/>
        <w:jc w:val="both"/>
        <w:rPr>
          <w:color w:val="000000"/>
          <w:sz w:val="28"/>
          <w:szCs w:val="28"/>
          <w:lang w:val="uk-UA"/>
        </w:rPr>
      </w:pPr>
      <w:r w:rsidRPr="006A6BC2">
        <w:rPr>
          <w:color w:val="000000"/>
          <w:sz w:val="28"/>
          <w:szCs w:val="28"/>
          <w:lang w:val="uk-UA"/>
        </w:rPr>
        <w:t>Грамотність та естетичність оформлення – важлива умова написання методичної розробки, дотримання якої значно підвищує її якість.</w:t>
      </w:r>
    </w:p>
    <w:p w:rsidR="006A6BC2" w:rsidRPr="006A6BC2" w:rsidRDefault="006A6BC2" w:rsidP="00623E1E">
      <w:pPr>
        <w:shd w:val="clear" w:color="auto" w:fill="FFFFFF"/>
        <w:ind w:right="5"/>
        <w:jc w:val="both"/>
        <w:rPr>
          <w:color w:val="000000"/>
          <w:sz w:val="28"/>
          <w:szCs w:val="28"/>
          <w:lang w:val="uk-UA"/>
        </w:rPr>
      </w:pPr>
    </w:p>
    <w:p w:rsidR="006A6BC2" w:rsidRPr="006A6BC2" w:rsidRDefault="006A6BC2" w:rsidP="006A6BC2">
      <w:pPr>
        <w:shd w:val="clear" w:color="auto" w:fill="FFFFFF"/>
        <w:ind w:left="34" w:right="5" w:firstLine="108"/>
        <w:jc w:val="center"/>
        <w:rPr>
          <w:i/>
          <w:color w:val="000000"/>
          <w:sz w:val="28"/>
          <w:szCs w:val="28"/>
          <w:lang w:val="uk-UA"/>
        </w:rPr>
      </w:pPr>
      <w:r w:rsidRPr="006A6BC2">
        <w:rPr>
          <w:i/>
          <w:color w:val="000000"/>
          <w:sz w:val="28"/>
          <w:szCs w:val="28"/>
          <w:lang w:val="uk-UA"/>
        </w:rPr>
        <w:t>Використана та рекомендована література</w:t>
      </w:r>
    </w:p>
    <w:p w:rsidR="006A6BC2" w:rsidRPr="006A6BC2" w:rsidRDefault="006A6BC2" w:rsidP="006A6BC2">
      <w:pPr>
        <w:shd w:val="clear" w:color="auto" w:fill="FFFFFF"/>
        <w:ind w:left="567" w:right="5" w:hanging="425"/>
        <w:jc w:val="both"/>
        <w:rPr>
          <w:color w:val="000000"/>
          <w:sz w:val="28"/>
          <w:szCs w:val="28"/>
          <w:lang w:val="uk-UA"/>
        </w:rPr>
      </w:pPr>
      <w:r w:rsidRPr="006A6BC2">
        <w:rPr>
          <w:color w:val="000000"/>
          <w:sz w:val="28"/>
          <w:szCs w:val="28"/>
          <w:lang w:val="uk-UA"/>
        </w:rPr>
        <w:t xml:space="preserve">1. Рекомендації щодо оформлення розробки наведені у «Методичних рекомендаціях щодо оформлення та подання методичних розробок, поданих на присвоєння звання «учитель-методист», «викладач-методист», «вихователь-методист»  /  Укл.  І.В.  Удовиченко, Л.В. Корень // За ред. </w:t>
      </w:r>
      <w:r w:rsidRPr="006A6BC2">
        <w:rPr>
          <w:color w:val="000000"/>
          <w:sz w:val="28"/>
          <w:szCs w:val="28"/>
          <w:lang w:val="uk-UA"/>
        </w:rPr>
        <w:br/>
        <w:t>І.В. Удовиченко. – Суми: РВВ СОІППО, 2007. – 26 с.</w:t>
      </w:r>
    </w:p>
    <w:p w:rsidR="006A6BC2" w:rsidRPr="006A6BC2" w:rsidRDefault="006A6BC2" w:rsidP="006A6BC2">
      <w:pPr>
        <w:shd w:val="clear" w:color="auto" w:fill="FFFFFF"/>
        <w:ind w:left="567" w:right="5" w:hanging="425"/>
        <w:jc w:val="both"/>
        <w:rPr>
          <w:i/>
          <w:color w:val="000000"/>
          <w:sz w:val="28"/>
          <w:szCs w:val="28"/>
          <w:lang w:val="uk-UA"/>
        </w:rPr>
      </w:pPr>
      <w:r w:rsidRPr="006A6BC2">
        <w:rPr>
          <w:color w:val="000000"/>
          <w:sz w:val="28"/>
          <w:szCs w:val="28"/>
          <w:lang w:val="uk-UA"/>
        </w:rPr>
        <w:t>2.  Семеног  О.М.   Культура   наукової   української  мови:  навч.  посіб.  /  О.М. Семеног. – К.: ВЦ «Академія», 2010. – 216 с. (Серія «Альма-матер»).</w:t>
      </w:r>
    </w:p>
    <w:p w:rsidR="00002ADD" w:rsidRDefault="006A6BC2" w:rsidP="00002ADD">
      <w:pPr>
        <w:shd w:val="clear" w:color="auto" w:fill="FFFFFF"/>
        <w:ind w:left="567" w:right="5" w:hanging="567"/>
        <w:jc w:val="both"/>
        <w:rPr>
          <w:color w:val="000000"/>
          <w:sz w:val="28"/>
          <w:szCs w:val="28"/>
          <w:lang w:val="uk-UA"/>
        </w:rPr>
      </w:pPr>
      <w:r w:rsidRPr="006A6BC2">
        <w:rPr>
          <w:color w:val="000000"/>
          <w:sz w:val="28"/>
          <w:szCs w:val="28"/>
          <w:lang w:val="uk-UA"/>
        </w:rPr>
        <w:t xml:space="preserve"> 3.   Шевчук С.В. Українське ділове мовлення: Навч. посіб.  / С.В. Шевчук. –</w:t>
      </w:r>
      <w:r w:rsidR="00002ADD" w:rsidRPr="00002ADD">
        <w:rPr>
          <w:color w:val="000000"/>
          <w:sz w:val="28"/>
          <w:szCs w:val="28"/>
          <w:lang w:val="uk-UA"/>
        </w:rPr>
        <w:t xml:space="preserve"> </w:t>
      </w:r>
      <w:r w:rsidR="00002ADD">
        <w:rPr>
          <w:color w:val="000000"/>
          <w:sz w:val="28"/>
          <w:szCs w:val="28"/>
          <w:lang w:val="uk-UA"/>
        </w:rPr>
        <w:t>К.: Вища школа, 2005. – 302 с.</w:t>
      </w:r>
    </w:p>
    <w:p w:rsidR="00353D4E" w:rsidRDefault="00353D4E" w:rsidP="006A6BC2">
      <w:pPr>
        <w:rPr>
          <w:sz w:val="28"/>
          <w:szCs w:val="28"/>
          <w:lang w:val="uk-UA"/>
        </w:rPr>
      </w:pPr>
    </w:p>
    <w:p w:rsidR="00353D4E" w:rsidRDefault="00353D4E" w:rsidP="006A6BC2">
      <w:pPr>
        <w:rPr>
          <w:sz w:val="28"/>
          <w:szCs w:val="28"/>
          <w:lang w:val="uk-UA"/>
        </w:rPr>
      </w:pPr>
    </w:p>
    <w:p w:rsidR="00353D4E" w:rsidRDefault="00353D4E" w:rsidP="006A6BC2">
      <w:pPr>
        <w:rPr>
          <w:sz w:val="28"/>
          <w:szCs w:val="28"/>
          <w:lang w:val="uk-UA"/>
        </w:rPr>
      </w:pPr>
      <w:r>
        <w:rPr>
          <w:sz w:val="28"/>
          <w:szCs w:val="28"/>
          <w:lang w:val="uk-UA"/>
        </w:rPr>
        <w:t>Проректор з науково-педагогічної та</w:t>
      </w:r>
    </w:p>
    <w:p w:rsidR="00353D4E" w:rsidRDefault="00353D4E" w:rsidP="006A6BC2">
      <w:pPr>
        <w:rPr>
          <w:sz w:val="28"/>
          <w:szCs w:val="28"/>
          <w:lang w:val="uk-UA"/>
        </w:rPr>
      </w:pPr>
      <w:r>
        <w:rPr>
          <w:sz w:val="28"/>
          <w:szCs w:val="28"/>
          <w:lang w:val="uk-UA"/>
        </w:rPr>
        <w:t xml:space="preserve">методичної роботи Сумського ОІППО, </w:t>
      </w:r>
    </w:p>
    <w:p w:rsidR="00353D4E" w:rsidRDefault="00353D4E" w:rsidP="006A6BC2">
      <w:pPr>
        <w:rPr>
          <w:sz w:val="28"/>
          <w:szCs w:val="28"/>
          <w:lang w:val="uk-UA"/>
        </w:rPr>
      </w:pPr>
      <w:r>
        <w:rPr>
          <w:sz w:val="28"/>
          <w:szCs w:val="28"/>
          <w:lang w:val="uk-UA"/>
        </w:rPr>
        <w:t>доктор педагогічних наук, доцент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І.В. Удовиченко</w:t>
      </w:r>
    </w:p>
    <w:p w:rsidR="00353D4E" w:rsidRDefault="00353D4E" w:rsidP="006A6BC2">
      <w:pPr>
        <w:rPr>
          <w:sz w:val="28"/>
          <w:szCs w:val="28"/>
          <w:lang w:val="uk-UA"/>
        </w:rPr>
      </w:pPr>
    </w:p>
    <w:p w:rsidR="00353D4E" w:rsidRDefault="00353D4E" w:rsidP="006A6BC2">
      <w:pPr>
        <w:rPr>
          <w:sz w:val="28"/>
          <w:szCs w:val="28"/>
          <w:lang w:val="uk-UA"/>
        </w:rPr>
      </w:pPr>
    </w:p>
    <w:p w:rsidR="00353D4E" w:rsidRDefault="00353D4E" w:rsidP="006A6BC2">
      <w:pPr>
        <w:rPr>
          <w:sz w:val="28"/>
          <w:szCs w:val="28"/>
          <w:lang w:val="uk-UA"/>
        </w:rPr>
      </w:pPr>
      <w:r>
        <w:rPr>
          <w:sz w:val="28"/>
          <w:szCs w:val="28"/>
          <w:lang w:val="uk-UA"/>
        </w:rPr>
        <w:t>Завідувач навчально-методичного відділу</w:t>
      </w:r>
    </w:p>
    <w:p w:rsidR="00353D4E" w:rsidRDefault="00353D4E" w:rsidP="006A6BC2">
      <w:pPr>
        <w:rPr>
          <w:sz w:val="28"/>
          <w:szCs w:val="28"/>
          <w:lang w:val="uk-UA"/>
        </w:rPr>
      </w:pPr>
      <w:r>
        <w:rPr>
          <w:sz w:val="28"/>
          <w:szCs w:val="28"/>
          <w:lang w:val="uk-UA"/>
        </w:rPr>
        <w:t>координації освітньої діяльності та</w:t>
      </w:r>
    </w:p>
    <w:p w:rsidR="00353D4E" w:rsidRDefault="00353D4E" w:rsidP="006A6BC2">
      <w:pPr>
        <w:rPr>
          <w:sz w:val="28"/>
          <w:szCs w:val="28"/>
          <w:lang w:val="uk-UA"/>
        </w:rPr>
      </w:pPr>
      <w:r>
        <w:rPr>
          <w:sz w:val="28"/>
          <w:szCs w:val="28"/>
          <w:lang w:val="uk-UA"/>
        </w:rPr>
        <w:t>професійного розвитку Сумського ОІППО</w:t>
      </w:r>
      <w:r>
        <w:rPr>
          <w:sz w:val="28"/>
          <w:szCs w:val="28"/>
          <w:lang w:val="uk-UA"/>
        </w:rPr>
        <w:tab/>
      </w:r>
      <w:r>
        <w:rPr>
          <w:sz w:val="28"/>
          <w:szCs w:val="28"/>
          <w:lang w:val="uk-UA"/>
        </w:rPr>
        <w:tab/>
      </w:r>
      <w:r>
        <w:rPr>
          <w:sz w:val="28"/>
          <w:szCs w:val="28"/>
          <w:lang w:val="uk-UA"/>
        </w:rPr>
        <w:tab/>
        <w:t xml:space="preserve">        О.П. Сердюк</w:t>
      </w:r>
    </w:p>
    <w:p w:rsidR="00D978DB" w:rsidRDefault="00D978DB" w:rsidP="00D978DB">
      <w:pPr>
        <w:jc w:val="center"/>
        <w:rPr>
          <w:sz w:val="24"/>
          <w:szCs w:val="24"/>
          <w:lang w:val="uk-UA"/>
        </w:rPr>
      </w:pPr>
    </w:p>
    <w:p w:rsidR="00D978DB" w:rsidRPr="00D978DB" w:rsidRDefault="00D978DB" w:rsidP="00D978DB">
      <w:pPr>
        <w:jc w:val="center"/>
        <w:rPr>
          <w:sz w:val="24"/>
          <w:szCs w:val="24"/>
          <w:lang w:val="uk-UA"/>
        </w:rPr>
      </w:pPr>
      <w:r>
        <w:rPr>
          <w:sz w:val="24"/>
          <w:szCs w:val="24"/>
          <w:lang w:val="uk-UA"/>
        </w:rPr>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bookmarkStart w:id="0" w:name="_GoBack"/>
      <w:bookmarkEnd w:id="0"/>
      <w:r>
        <w:rPr>
          <w:sz w:val="24"/>
          <w:szCs w:val="24"/>
          <w:lang w:val="uk-UA"/>
        </w:rPr>
        <w:t>Підписи наявні в оригіналі</w:t>
      </w:r>
    </w:p>
    <w:p w:rsidR="00353D4E" w:rsidRPr="00002ADD" w:rsidRDefault="00353D4E" w:rsidP="006A6BC2">
      <w:pPr>
        <w:rPr>
          <w:sz w:val="28"/>
          <w:szCs w:val="28"/>
          <w:lang w:val="uk-UA"/>
        </w:rPr>
      </w:pPr>
    </w:p>
    <w:sectPr w:rsidR="00353D4E" w:rsidRPr="00002ADD" w:rsidSect="006A6B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FD3"/>
    <w:multiLevelType w:val="hybridMultilevel"/>
    <w:tmpl w:val="F042CD38"/>
    <w:lvl w:ilvl="0" w:tplc="993278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2"/>
  </w:compat>
  <w:rsids>
    <w:rsidRoot w:val="006A6BC2"/>
    <w:rsid w:val="00002ADD"/>
    <w:rsid w:val="000D6514"/>
    <w:rsid w:val="001E078F"/>
    <w:rsid w:val="00276DAC"/>
    <w:rsid w:val="002C00B2"/>
    <w:rsid w:val="00353D4E"/>
    <w:rsid w:val="00385810"/>
    <w:rsid w:val="00435B7F"/>
    <w:rsid w:val="004625CD"/>
    <w:rsid w:val="00623E1E"/>
    <w:rsid w:val="006A6BC2"/>
    <w:rsid w:val="00702856"/>
    <w:rsid w:val="00727E7D"/>
    <w:rsid w:val="008B6723"/>
    <w:rsid w:val="009A252E"/>
    <w:rsid w:val="009F2EA4"/>
    <w:rsid w:val="00B61850"/>
    <w:rsid w:val="00BA3E2A"/>
    <w:rsid w:val="00D159F7"/>
    <w:rsid w:val="00D665AB"/>
    <w:rsid w:val="00D978DB"/>
    <w:rsid w:val="00DD1329"/>
    <w:rsid w:val="00DD20D3"/>
    <w:rsid w:val="00DE4E2B"/>
    <w:rsid w:val="00E97C95"/>
    <w:rsid w:val="00F07FCC"/>
    <w:rsid w:val="00F44275"/>
    <w:rsid w:val="00F72EA9"/>
    <w:rsid w:val="00F9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7C25"/>
  <w15:docId w15:val="{BCFC6070-11BF-417F-BC0B-DCD1EAB6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C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BC2"/>
    <w:rPr>
      <w:color w:val="0000FF"/>
      <w:u w:val="single"/>
    </w:rPr>
  </w:style>
  <w:style w:type="character" w:styleId="a4">
    <w:name w:val="Strong"/>
    <w:uiPriority w:val="22"/>
    <w:qFormat/>
    <w:rsid w:val="006A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2483/" TargetMode="External"/><Relationship Id="rId3" Type="http://schemas.openxmlformats.org/officeDocument/2006/relationships/settings" Target="settings.xml"/><Relationship Id="rId7" Type="http://schemas.openxmlformats.org/officeDocument/2006/relationships/hyperlink" Target="http://osvita.ua/legislation/Ser_osv/37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fontTable" Target="fontTable.xml"/><Relationship Id="rId5" Type="http://schemas.openxmlformats.org/officeDocument/2006/relationships/hyperlink" Target="http://osvita.ua/legislation/Ser_osv/12483/" TargetMode="External"/><Relationship Id="rId10" Type="http://schemas.openxmlformats.org/officeDocument/2006/relationships/hyperlink" Target="http://kominternovskiy-ruo.edu.kh.ua/Files/downloads/%D0%BB%D0%B8%D1%81%D1%82%20%D0%9C%D0%9E%D0%9D%D0%A3%20%D0%B7%D0%BC%D1%96%D0%BD%D0%B8%20%D0%B0%D1%82%D0%B5%D1%81%D1%82%D0%B0%D1%86%D1%96%D1%97%20%D0%BD%D0%BE%D0%B2%D0%B5.zip" TargetMode="External"/><Relationship Id="rId4" Type="http://schemas.openxmlformats.org/officeDocument/2006/relationships/webSettings" Target="webSettings.xml"/><Relationship Id="rId9" Type="http://schemas.openxmlformats.org/officeDocument/2006/relationships/hyperlink" Target="http://kominternovskiy-ruo.edu.kh.ua/Files/downloads/%D0%9B%D0%B8%D1%81%D1%82%20%D0%9C%D1%96%D0%BD%D1%96%D1%81%D1%82%D0%B5%D1%80%D1%81%D1%82%D0%B2%D0%B0%20%E2%84%96%2019-96%20%D0%B2%D1%96%D0%B4%2011.02.13%20.d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10461</Words>
  <Characters>5964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SOIPPO</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Удовиченко</cp:lastModifiedBy>
  <cp:revision>10</cp:revision>
  <cp:lastPrinted>2020-05-24T20:00:00Z</cp:lastPrinted>
  <dcterms:created xsi:type="dcterms:W3CDTF">2020-05-12T12:00:00Z</dcterms:created>
  <dcterms:modified xsi:type="dcterms:W3CDTF">2020-05-27T11:30:00Z</dcterms:modified>
</cp:coreProperties>
</file>