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5EB" w:rsidRDefault="008E75EB" w:rsidP="008E75EB">
      <w:pPr>
        <w:widowControl w:val="0"/>
        <w:ind w:firstLine="708"/>
        <w:jc w:val="center"/>
        <w:rPr>
          <w:b/>
          <w:bCs/>
          <w:sz w:val="28"/>
          <w:szCs w:val="28"/>
          <w:lang w:val="uk-UA"/>
        </w:rPr>
      </w:pPr>
      <w:r w:rsidRPr="000D5127">
        <w:rPr>
          <w:b/>
          <w:sz w:val="28"/>
          <w:szCs w:val="28"/>
          <w:lang w:val="uk-UA"/>
        </w:rPr>
        <w:t>Методичні рекомендації членам обласної школи передового педагогічного</w:t>
      </w:r>
      <w:r w:rsidRPr="000D5127">
        <w:rPr>
          <w:b/>
          <w:bCs/>
          <w:sz w:val="28"/>
          <w:szCs w:val="28"/>
          <w:lang w:val="uk-UA"/>
        </w:rPr>
        <w:t xml:space="preserve"> досвіду щодо </w:t>
      </w:r>
      <w:r w:rsidR="00580906" w:rsidRPr="000D5127">
        <w:rPr>
          <w:b/>
          <w:bCs/>
          <w:sz w:val="28"/>
          <w:szCs w:val="28"/>
          <w:lang w:val="uk-UA"/>
        </w:rPr>
        <w:t>р</w:t>
      </w:r>
      <w:r w:rsidR="00580906" w:rsidRPr="000D5127">
        <w:rPr>
          <w:b/>
          <w:sz w:val="28"/>
          <w:szCs w:val="28"/>
          <w:lang w:val="uk-UA"/>
        </w:rPr>
        <w:t>еалізації принципів модульного навчання учнів на уроках математики</w:t>
      </w:r>
      <w:r w:rsidR="00580906" w:rsidRPr="000D5127">
        <w:rPr>
          <w:b/>
          <w:bCs/>
          <w:sz w:val="28"/>
          <w:szCs w:val="28"/>
          <w:lang w:val="uk-UA"/>
        </w:rPr>
        <w:t xml:space="preserve"> </w:t>
      </w:r>
    </w:p>
    <w:p w:rsidR="00CB5711" w:rsidRPr="00CB5711" w:rsidRDefault="00CB5711" w:rsidP="008E75EB">
      <w:pPr>
        <w:widowControl w:val="0"/>
        <w:ind w:firstLine="708"/>
        <w:jc w:val="center"/>
        <w:rPr>
          <w:b/>
          <w:sz w:val="16"/>
          <w:szCs w:val="16"/>
          <w:lang w:val="uk-UA"/>
        </w:rPr>
      </w:pPr>
    </w:p>
    <w:p w:rsidR="00580906" w:rsidRPr="000D5127" w:rsidRDefault="00580906" w:rsidP="00580906">
      <w:pPr>
        <w:ind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Концепція реалізації державної політики в сфері реформування загальної середньої освіти «Нова українська школа» передбачає </w:t>
      </w:r>
      <w:r w:rsidRPr="000D5127">
        <w:rPr>
          <w:rFonts w:eastAsia="SimSun"/>
          <w:sz w:val="28"/>
          <w:szCs w:val="28"/>
          <w:lang w:val="uk-UA" w:eastAsia="zh-CN"/>
        </w:rPr>
        <w:t>оновлення змісту освіти,</w:t>
      </w:r>
      <w:r w:rsidRPr="000D5127">
        <w:rPr>
          <w:sz w:val="28"/>
          <w:szCs w:val="28"/>
          <w:lang w:val="uk-UA"/>
        </w:rPr>
        <w:t xml:space="preserve"> пов’язане з упровадженням </w:t>
      </w:r>
      <w:proofErr w:type="spellStart"/>
      <w:r w:rsidRPr="000D5127">
        <w:rPr>
          <w:sz w:val="28"/>
          <w:szCs w:val="28"/>
          <w:lang w:val="uk-UA"/>
        </w:rPr>
        <w:t>компетентнісного</w:t>
      </w:r>
      <w:proofErr w:type="spellEnd"/>
      <w:r w:rsidRPr="000D5127">
        <w:rPr>
          <w:sz w:val="28"/>
          <w:szCs w:val="28"/>
          <w:lang w:val="uk-UA"/>
        </w:rPr>
        <w:t xml:space="preserve"> підходу до організації процесу навчання. </w:t>
      </w:r>
    </w:p>
    <w:p w:rsidR="00580906" w:rsidRPr="000D5127" w:rsidRDefault="00580906" w:rsidP="00580906">
      <w:pPr>
        <w:ind w:firstLine="709"/>
        <w:jc w:val="both"/>
        <w:rPr>
          <w:sz w:val="28"/>
          <w:szCs w:val="28"/>
          <w:lang w:val="uk-UA"/>
        </w:rPr>
      </w:pPr>
      <w:r w:rsidRPr="000D5127">
        <w:rPr>
          <w:bCs/>
          <w:sz w:val="28"/>
          <w:szCs w:val="28"/>
          <w:lang w:val="uk-UA"/>
        </w:rPr>
        <w:t>Основною метою</w:t>
      </w:r>
      <w:r w:rsidRPr="000D5127">
        <w:rPr>
          <w:b/>
          <w:bCs/>
          <w:sz w:val="28"/>
          <w:szCs w:val="28"/>
          <w:lang w:val="uk-UA"/>
        </w:rPr>
        <w:t xml:space="preserve"> </w:t>
      </w:r>
      <w:r w:rsidRPr="000D5127">
        <w:rPr>
          <w:sz w:val="28"/>
          <w:szCs w:val="28"/>
          <w:lang w:val="uk-UA"/>
        </w:rPr>
        <w:t xml:space="preserve">реалізації </w:t>
      </w:r>
      <w:proofErr w:type="spellStart"/>
      <w:r w:rsidRPr="000D5127">
        <w:rPr>
          <w:sz w:val="28"/>
          <w:szCs w:val="28"/>
          <w:lang w:val="uk-UA"/>
        </w:rPr>
        <w:t>компетентнісного</w:t>
      </w:r>
      <w:proofErr w:type="spellEnd"/>
      <w:r w:rsidRPr="000D5127">
        <w:rPr>
          <w:sz w:val="28"/>
          <w:szCs w:val="28"/>
          <w:lang w:val="uk-UA"/>
        </w:rPr>
        <w:t xml:space="preserve"> підходу в навчанні математики в основній школі є формування в учнів математичної компетентності на рівні, достатньому для забезпечення життєдіяльності в сучасному світі, успішного оволодіння знаннями з інших освітніх галузей у процесі навчання, забезпечення інтелектуального розвитку учнів, розвитку їх уваги, пам’яті, логіки, культури мислення та інтуїції.</w:t>
      </w:r>
    </w:p>
    <w:p w:rsidR="00580906" w:rsidRPr="000D5127" w:rsidRDefault="00580906" w:rsidP="00580906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  <w:lang w:val="uk-UA"/>
        </w:rPr>
      </w:pPr>
      <w:r w:rsidRPr="000D5127">
        <w:rPr>
          <w:color w:val="000000"/>
          <w:sz w:val="28"/>
          <w:szCs w:val="28"/>
          <w:lang w:val="uk-UA" w:eastAsia="uk-UA"/>
        </w:rPr>
        <w:t>В умовах зменшення часу, що відведено на вивчення математики в закладах загальної середньої освіти,</w:t>
      </w:r>
      <w:r w:rsidRPr="000D5127">
        <w:rPr>
          <w:color w:val="000000"/>
          <w:sz w:val="28"/>
          <w:szCs w:val="28"/>
          <w:lang w:val="uk-UA"/>
        </w:rPr>
        <w:t xml:space="preserve"> особливо актуальною є проблема умотивованого залучення учнів до навчальної діяльності, формування вміння ставити перед собою цілі та завдання, добирати необхідні методи й засоби для їх розв’язання, свідомо виконувати навчальні дії; адекватно оцінювати результати своєї діяльності.</w:t>
      </w:r>
    </w:p>
    <w:p w:rsidR="00580906" w:rsidRPr="000D5127" w:rsidRDefault="00580906" w:rsidP="00580906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Саме модульна технологія навчання спрямована на:</w:t>
      </w:r>
    </w:p>
    <w:p w:rsidR="00580906" w:rsidRPr="000D5127" w:rsidRDefault="00580906" w:rsidP="00580906">
      <w:pPr>
        <w:numPr>
          <w:ilvl w:val="0"/>
          <w:numId w:val="9"/>
        </w:numPr>
        <w:autoSpaceDE w:val="0"/>
        <w:autoSpaceDN w:val="0"/>
        <w:adjustRightInd w:val="0"/>
        <w:ind w:left="1134" w:hanging="425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розуміння цілей діяльності;</w:t>
      </w:r>
    </w:p>
    <w:p w:rsidR="00580906" w:rsidRPr="000D5127" w:rsidRDefault="00580906" w:rsidP="00580906">
      <w:pPr>
        <w:numPr>
          <w:ilvl w:val="0"/>
          <w:numId w:val="9"/>
        </w:numPr>
        <w:autoSpaceDE w:val="0"/>
        <w:autoSpaceDN w:val="0"/>
        <w:adjustRightInd w:val="0"/>
        <w:ind w:left="1134" w:hanging="425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досягнення результатів діяльності;</w:t>
      </w:r>
    </w:p>
    <w:p w:rsidR="00580906" w:rsidRPr="000D5127" w:rsidRDefault="00580906" w:rsidP="00580906">
      <w:pPr>
        <w:numPr>
          <w:ilvl w:val="0"/>
          <w:numId w:val="9"/>
        </w:numPr>
        <w:autoSpaceDE w:val="0"/>
        <w:autoSpaceDN w:val="0"/>
        <w:adjustRightInd w:val="0"/>
        <w:ind w:left="1134" w:hanging="425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залучення кожного учня до свідомої пізнавальної діяльності; </w:t>
      </w:r>
    </w:p>
    <w:p w:rsidR="00580906" w:rsidRPr="000D5127" w:rsidRDefault="00580906" w:rsidP="0021370B">
      <w:pPr>
        <w:numPr>
          <w:ilvl w:val="0"/>
          <w:numId w:val="9"/>
        </w:numPr>
        <w:autoSpaceDE w:val="0"/>
        <w:autoSpaceDN w:val="0"/>
        <w:adjustRightInd w:val="0"/>
        <w:ind w:left="1134" w:hanging="425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створення для кожного учня найсприятливішого темпу навчання; </w:t>
      </w:r>
    </w:p>
    <w:p w:rsidR="00580906" w:rsidRPr="000D5127" w:rsidRDefault="00580906" w:rsidP="0021370B">
      <w:pPr>
        <w:numPr>
          <w:ilvl w:val="0"/>
          <w:numId w:val="9"/>
        </w:numPr>
        <w:ind w:left="1134" w:hanging="425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формування в кожного учня навичок самонавчання й самоконтролю.</w:t>
      </w:r>
    </w:p>
    <w:p w:rsidR="00F07E6B" w:rsidRPr="000D5127" w:rsidRDefault="00F07E6B" w:rsidP="0021370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D5127">
        <w:rPr>
          <w:rFonts w:ascii="Times New Roman" w:hAnsi="Times New Roman"/>
          <w:sz w:val="28"/>
          <w:szCs w:val="28"/>
          <w:lang w:val="uk-UA"/>
        </w:rPr>
        <w:t xml:space="preserve">При модульному навчанні кожний учень включається в інтерактивну й продуктивну навчально-пізнавальну діяльність, працює з диференційованою за змістом і ступенем допомоги програмою. </w:t>
      </w:r>
    </w:p>
    <w:p w:rsidR="00580906" w:rsidRPr="000D5127" w:rsidRDefault="00580906" w:rsidP="000D5127">
      <w:pPr>
        <w:pStyle w:val="western"/>
        <w:widowControl w:val="0"/>
        <w:tabs>
          <w:tab w:val="left" w:pos="1080"/>
        </w:tabs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Теоретичний і дидактичний аспекти технології модульного навчання розроблено та висвітлено в дослідженнях зарубіжних (</w:t>
      </w:r>
      <w:r w:rsidRPr="000D5127">
        <w:rPr>
          <w:sz w:val="28"/>
          <w:szCs w:val="28"/>
          <w:lang w:val="uk-UA" w:eastAsia="uk-UA"/>
        </w:rPr>
        <w:t xml:space="preserve">Б. </w:t>
      </w:r>
      <w:proofErr w:type="spellStart"/>
      <w:r w:rsidRPr="000D5127">
        <w:rPr>
          <w:sz w:val="28"/>
          <w:szCs w:val="28"/>
          <w:lang w:val="uk-UA" w:eastAsia="uk-UA"/>
        </w:rPr>
        <w:t>Голдшміт</w:t>
      </w:r>
      <w:proofErr w:type="spellEnd"/>
      <w:r w:rsidRPr="000D5127">
        <w:rPr>
          <w:sz w:val="28"/>
          <w:szCs w:val="28"/>
          <w:lang w:val="uk-UA" w:eastAsia="uk-UA"/>
        </w:rPr>
        <w:t xml:space="preserve">, М. </w:t>
      </w:r>
      <w:proofErr w:type="spellStart"/>
      <w:r w:rsidRPr="000D5127">
        <w:rPr>
          <w:sz w:val="28"/>
          <w:szCs w:val="28"/>
          <w:lang w:val="uk-UA" w:eastAsia="uk-UA"/>
        </w:rPr>
        <w:t>Голдшміт</w:t>
      </w:r>
      <w:proofErr w:type="spellEnd"/>
      <w:r w:rsidRPr="000D5127">
        <w:rPr>
          <w:sz w:val="28"/>
          <w:szCs w:val="28"/>
          <w:lang w:val="uk-UA" w:eastAsia="uk-UA"/>
        </w:rPr>
        <w:t xml:space="preserve">, К. </w:t>
      </w:r>
      <w:proofErr w:type="spellStart"/>
      <w:r w:rsidRPr="000D5127">
        <w:rPr>
          <w:sz w:val="28"/>
          <w:szCs w:val="28"/>
          <w:lang w:val="uk-UA" w:eastAsia="uk-UA"/>
        </w:rPr>
        <w:t>Курх</w:t>
      </w:r>
      <w:proofErr w:type="spellEnd"/>
      <w:r w:rsidRPr="000D5127">
        <w:rPr>
          <w:sz w:val="28"/>
          <w:szCs w:val="28"/>
          <w:lang w:val="uk-UA" w:eastAsia="uk-UA"/>
        </w:rPr>
        <w:t xml:space="preserve">, Дж. Рассел, Б. </w:t>
      </w:r>
      <w:proofErr w:type="spellStart"/>
      <w:r w:rsidRPr="000D5127">
        <w:rPr>
          <w:sz w:val="28"/>
          <w:szCs w:val="28"/>
          <w:lang w:val="uk-UA" w:eastAsia="uk-UA"/>
        </w:rPr>
        <w:t>Скіннер</w:t>
      </w:r>
      <w:proofErr w:type="spellEnd"/>
      <w:r w:rsidRPr="000D5127">
        <w:rPr>
          <w:sz w:val="28"/>
          <w:szCs w:val="28"/>
          <w:lang w:val="uk-UA" w:eastAsia="uk-UA"/>
        </w:rPr>
        <w:t xml:space="preserve">, Р. </w:t>
      </w:r>
      <w:proofErr w:type="spellStart"/>
      <w:r w:rsidRPr="000D5127">
        <w:rPr>
          <w:sz w:val="28"/>
          <w:szCs w:val="28"/>
          <w:lang w:val="uk-UA" w:eastAsia="uk-UA"/>
        </w:rPr>
        <w:t>Оуєнс</w:t>
      </w:r>
      <w:proofErr w:type="spellEnd"/>
      <w:r w:rsidRPr="000D5127">
        <w:rPr>
          <w:sz w:val="28"/>
          <w:szCs w:val="28"/>
          <w:lang w:val="uk-UA" w:eastAsia="uk-UA"/>
        </w:rPr>
        <w:t xml:space="preserve">, </w:t>
      </w:r>
      <w:r w:rsidR="0021370B" w:rsidRPr="000D5127">
        <w:rPr>
          <w:sz w:val="28"/>
          <w:szCs w:val="28"/>
          <w:lang w:val="uk-UA"/>
        </w:rPr>
        <w:t xml:space="preserve">П. </w:t>
      </w:r>
      <w:proofErr w:type="spellStart"/>
      <w:r w:rsidRPr="000D5127">
        <w:rPr>
          <w:sz w:val="28"/>
          <w:szCs w:val="28"/>
          <w:lang w:val="uk-UA"/>
        </w:rPr>
        <w:t>Юцявичене</w:t>
      </w:r>
      <w:proofErr w:type="spellEnd"/>
      <w:r w:rsidRPr="000D5127">
        <w:rPr>
          <w:sz w:val="28"/>
          <w:szCs w:val="28"/>
          <w:lang w:val="uk-UA"/>
        </w:rPr>
        <w:t>) і вітчизняних науковців (А.</w:t>
      </w:r>
      <w:r w:rsidR="0021370B" w:rsidRPr="000D5127">
        <w:rPr>
          <w:sz w:val="28"/>
          <w:szCs w:val="28"/>
          <w:lang w:val="uk-UA"/>
        </w:rPr>
        <w:t xml:space="preserve"> </w:t>
      </w:r>
      <w:proofErr w:type="spellStart"/>
      <w:r w:rsidRPr="000D5127">
        <w:rPr>
          <w:sz w:val="28"/>
          <w:szCs w:val="28"/>
          <w:lang w:val="uk-UA"/>
        </w:rPr>
        <w:t>Алексюк</w:t>
      </w:r>
      <w:proofErr w:type="spellEnd"/>
      <w:r w:rsidRPr="000D5127">
        <w:rPr>
          <w:sz w:val="28"/>
          <w:szCs w:val="28"/>
          <w:lang w:val="uk-UA"/>
        </w:rPr>
        <w:t>, К.</w:t>
      </w:r>
      <w:r w:rsidR="0021370B" w:rsidRPr="000D5127">
        <w:rPr>
          <w:sz w:val="28"/>
          <w:szCs w:val="28"/>
          <w:lang w:val="uk-UA"/>
        </w:rPr>
        <w:t xml:space="preserve"> </w:t>
      </w:r>
      <w:proofErr w:type="spellStart"/>
      <w:r w:rsidRPr="000D5127">
        <w:rPr>
          <w:sz w:val="28"/>
          <w:szCs w:val="28"/>
          <w:lang w:val="uk-UA"/>
        </w:rPr>
        <w:t>Вазіна</w:t>
      </w:r>
      <w:proofErr w:type="spellEnd"/>
      <w:r w:rsidRPr="000D5127">
        <w:rPr>
          <w:sz w:val="28"/>
          <w:szCs w:val="28"/>
          <w:lang w:val="uk-UA" w:eastAsia="uk-UA"/>
        </w:rPr>
        <w:t xml:space="preserve">, </w:t>
      </w:r>
      <w:r w:rsidRPr="000D5127">
        <w:rPr>
          <w:sz w:val="28"/>
          <w:szCs w:val="28"/>
          <w:lang w:val="uk-UA"/>
        </w:rPr>
        <w:t>В</w:t>
      </w:r>
      <w:r w:rsidR="0021370B" w:rsidRPr="000D5127">
        <w:rPr>
          <w:sz w:val="28"/>
          <w:szCs w:val="28"/>
          <w:lang w:val="uk-UA" w:eastAsia="uk-UA"/>
        </w:rPr>
        <w:t xml:space="preserve">. </w:t>
      </w:r>
      <w:r w:rsidRPr="000D5127">
        <w:rPr>
          <w:sz w:val="28"/>
          <w:szCs w:val="28"/>
          <w:lang w:val="uk-UA" w:eastAsia="uk-UA"/>
        </w:rPr>
        <w:t xml:space="preserve">Гарєєв, О. Гуменюк, П. Сікорський, А. Фурман). </w:t>
      </w:r>
      <w:r w:rsidRPr="000D5127">
        <w:rPr>
          <w:sz w:val="28"/>
          <w:szCs w:val="28"/>
          <w:lang w:val="uk-UA"/>
        </w:rPr>
        <w:t>Особливості використання модульної технології навчання в ході опанування математичних дисциплін досліджено</w:t>
      </w:r>
      <w:r w:rsidR="0021370B" w:rsidRPr="000D5127">
        <w:rPr>
          <w:sz w:val="28"/>
          <w:szCs w:val="28"/>
          <w:lang w:val="uk-UA"/>
        </w:rPr>
        <w:t xml:space="preserve"> в роботах Г. </w:t>
      </w:r>
      <w:proofErr w:type="spellStart"/>
      <w:r w:rsidR="0021370B" w:rsidRPr="000D5127">
        <w:rPr>
          <w:sz w:val="28"/>
          <w:szCs w:val="28"/>
          <w:lang w:val="uk-UA"/>
        </w:rPr>
        <w:t>Біляніна</w:t>
      </w:r>
      <w:proofErr w:type="spellEnd"/>
      <w:r w:rsidR="0021370B" w:rsidRPr="000D5127">
        <w:rPr>
          <w:sz w:val="28"/>
          <w:szCs w:val="28"/>
          <w:lang w:val="uk-UA"/>
        </w:rPr>
        <w:t xml:space="preserve">, О. </w:t>
      </w:r>
      <w:proofErr w:type="spellStart"/>
      <w:r w:rsidRPr="000D5127">
        <w:rPr>
          <w:sz w:val="28"/>
          <w:szCs w:val="28"/>
          <w:lang w:val="uk-UA"/>
        </w:rPr>
        <w:t>Мішеніної</w:t>
      </w:r>
      <w:proofErr w:type="spellEnd"/>
      <w:r w:rsidRPr="000D5127">
        <w:rPr>
          <w:sz w:val="28"/>
          <w:szCs w:val="28"/>
          <w:lang w:val="uk-UA"/>
        </w:rPr>
        <w:t xml:space="preserve">. </w:t>
      </w:r>
    </w:p>
    <w:p w:rsidR="00BE7234" w:rsidRPr="000D5127" w:rsidRDefault="00BE7234" w:rsidP="00BE7234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Модульне навчання – цілісний процес, який діалектично поєднує мету й завдання, мотиви та зміст, методи та форми, корекцію й результати, реалізується через дидактично відібраний навчальний зміст, що становить блок інформації стосовно конкретної теми дисципліни, програму дій і методичне керівництво ними, забезпечуючи досягнення освітніх, розвивальних, виховних цілей.</w:t>
      </w:r>
    </w:p>
    <w:p w:rsidR="00BE7234" w:rsidRPr="000D5127" w:rsidRDefault="00BE7234" w:rsidP="00BE7234">
      <w:pPr>
        <w:pStyle w:val="western"/>
        <w:widowControl w:val="0"/>
        <w:tabs>
          <w:tab w:val="left" w:pos="1080"/>
        </w:tabs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Сутність модульного навчання (за П. </w:t>
      </w:r>
      <w:proofErr w:type="spellStart"/>
      <w:r w:rsidRPr="000D5127">
        <w:rPr>
          <w:sz w:val="28"/>
          <w:szCs w:val="28"/>
          <w:lang w:val="uk-UA"/>
        </w:rPr>
        <w:t>Юцявічене</w:t>
      </w:r>
      <w:proofErr w:type="spellEnd"/>
      <w:r w:rsidRPr="000D5127">
        <w:rPr>
          <w:sz w:val="28"/>
          <w:szCs w:val="28"/>
          <w:lang w:val="uk-UA"/>
        </w:rPr>
        <w:t xml:space="preserve">) полягає в тому, що учень найбільш самостійно може працювати зі своєю індивідуальною програмою, що включає цільову програму дій, банк інформації щодо дисципліни (зміст навчання) та методичне керівництво для досягнення поставлених цілей. </w:t>
      </w:r>
    </w:p>
    <w:p w:rsidR="00BE7234" w:rsidRPr="000D5127" w:rsidRDefault="00BE7234" w:rsidP="00BE7234">
      <w:pPr>
        <w:widowControl w:val="0"/>
        <w:ind w:right="-55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Теорія модульного навчання (за П. </w:t>
      </w:r>
      <w:proofErr w:type="spellStart"/>
      <w:r w:rsidRPr="000D5127">
        <w:rPr>
          <w:sz w:val="28"/>
          <w:szCs w:val="28"/>
          <w:lang w:val="uk-UA"/>
        </w:rPr>
        <w:t>Юцявичене</w:t>
      </w:r>
      <w:proofErr w:type="spellEnd"/>
      <w:r w:rsidRPr="000D5127">
        <w:rPr>
          <w:sz w:val="28"/>
          <w:szCs w:val="28"/>
          <w:lang w:val="uk-UA"/>
        </w:rPr>
        <w:t xml:space="preserve">) ґрунтується на основних принципах, зокрема: </w:t>
      </w:r>
    </w:p>
    <w:p w:rsidR="00BE7234" w:rsidRPr="000D5127" w:rsidRDefault="00BE7234" w:rsidP="00BE7234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модульності;</w:t>
      </w:r>
    </w:p>
    <w:p w:rsidR="00BE7234" w:rsidRPr="000D5127" w:rsidRDefault="00BE7234" w:rsidP="00BE7234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lastRenderedPageBreak/>
        <w:t>структурування змісту навчання;</w:t>
      </w:r>
    </w:p>
    <w:p w:rsidR="00BE7234" w:rsidRPr="000D5127" w:rsidRDefault="00BE7234" w:rsidP="00BE7234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динамічності;</w:t>
      </w:r>
    </w:p>
    <w:p w:rsidR="00BE7234" w:rsidRPr="000D5127" w:rsidRDefault="00BE7234" w:rsidP="00BE7234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дієвості й оперативності знань;</w:t>
      </w:r>
    </w:p>
    <w:p w:rsidR="00BE7234" w:rsidRPr="000D5127" w:rsidRDefault="00BE7234" w:rsidP="00BE7234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гнучкості;</w:t>
      </w:r>
    </w:p>
    <w:p w:rsidR="00BE7234" w:rsidRPr="000D5127" w:rsidRDefault="00BE7234" w:rsidP="00BE7234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усвідомленої перспективи;</w:t>
      </w:r>
    </w:p>
    <w:p w:rsidR="00BE7234" w:rsidRPr="000D5127" w:rsidRDefault="00BE7234" w:rsidP="00BE7234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різносторонності методичного консультування;</w:t>
      </w:r>
    </w:p>
    <w:p w:rsidR="00BE7234" w:rsidRPr="000D5127" w:rsidRDefault="00BE7234" w:rsidP="00BE7234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паритетності.</w:t>
      </w:r>
    </w:p>
    <w:p w:rsidR="00BB689B" w:rsidRDefault="00BE7234" w:rsidP="00BB689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val="uk-UA"/>
        </w:rPr>
      </w:pPr>
      <w:r w:rsidRPr="00BB689B">
        <w:rPr>
          <w:sz w:val="28"/>
          <w:szCs w:val="28"/>
          <w:lang w:val="uk-UA"/>
        </w:rPr>
        <w:t xml:space="preserve">Принцип модульності, що визначає модульний підхід до навчання, </w:t>
      </w:r>
      <w:r w:rsidR="00DD331D" w:rsidRPr="00BB689B">
        <w:rPr>
          <w:sz w:val="28"/>
          <w:szCs w:val="28"/>
          <w:lang w:val="uk-UA"/>
        </w:rPr>
        <w:t xml:space="preserve">рекомендуємо </w:t>
      </w:r>
      <w:r w:rsidRPr="00BB689B">
        <w:rPr>
          <w:sz w:val="28"/>
          <w:szCs w:val="28"/>
          <w:lang w:val="uk-UA"/>
        </w:rPr>
        <w:t>реаліз</w:t>
      </w:r>
      <w:r w:rsidR="00DD331D" w:rsidRPr="00BB689B">
        <w:rPr>
          <w:sz w:val="28"/>
          <w:szCs w:val="28"/>
          <w:lang w:val="uk-UA"/>
        </w:rPr>
        <w:t>овувати</w:t>
      </w:r>
      <w:r w:rsidRPr="00BB689B">
        <w:rPr>
          <w:sz w:val="28"/>
          <w:szCs w:val="28"/>
          <w:lang w:val="uk-UA"/>
        </w:rPr>
        <w:t xml:space="preserve"> через</w:t>
      </w:r>
      <w:r w:rsidR="00CB5711" w:rsidRPr="00BB689B">
        <w:rPr>
          <w:sz w:val="28"/>
          <w:szCs w:val="28"/>
          <w:lang w:val="uk-UA"/>
        </w:rPr>
        <w:t xml:space="preserve"> зміст, організаційні форми</w:t>
      </w:r>
      <w:r w:rsidR="00BB689B" w:rsidRPr="00BB689B">
        <w:rPr>
          <w:sz w:val="28"/>
          <w:szCs w:val="28"/>
          <w:lang w:val="uk-UA"/>
        </w:rPr>
        <w:t xml:space="preserve"> (індивідуальні, парні, групові, фронтальні, колективні)</w:t>
      </w:r>
      <w:r w:rsidR="00CB5711" w:rsidRPr="00BB689B">
        <w:rPr>
          <w:sz w:val="28"/>
          <w:szCs w:val="28"/>
          <w:lang w:val="uk-UA"/>
        </w:rPr>
        <w:t xml:space="preserve"> та </w:t>
      </w:r>
      <w:r w:rsidR="00BB689B" w:rsidRPr="00BB689B">
        <w:rPr>
          <w:sz w:val="28"/>
          <w:szCs w:val="28"/>
          <w:lang w:val="uk-UA"/>
        </w:rPr>
        <w:t xml:space="preserve">продуктивні </w:t>
      </w:r>
      <w:r w:rsidR="00CB5711" w:rsidRPr="00BB689B">
        <w:rPr>
          <w:sz w:val="28"/>
          <w:szCs w:val="28"/>
          <w:lang w:val="uk-UA"/>
        </w:rPr>
        <w:t>методи навчання</w:t>
      </w:r>
      <w:r w:rsidR="00BB689B">
        <w:rPr>
          <w:sz w:val="28"/>
          <w:szCs w:val="28"/>
          <w:lang w:val="uk-UA"/>
        </w:rPr>
        <w:t xml:space="preserve"> </w:t>
      </w:r>
      <w:r w:rsidR="00BB689B" w:rsidRPr="00BB689B">
        <w:rPr>
          <w:rStyle w:val="FontStyle19"/>
          <w:sz w:val="28"/>
          <w:szCs w:val="28"/>
          <w:lang w:val="uk-UA" w:eastAsia="uk-UA"/>
        </w:rPr>
        <w:t>(проблемн</w:t>
      </w:r>
      <w:r w:rsidR="00323B51">
        <w:rPr>
          <w:rStyle w:val="FontStyle19"/>
          <w:sz w:val="28"/>
          <w:szCs w:val="28"/>
          <w:lang w:val="uk-UA" w:eastAsia="uk-UA"/>
        </w:rPr>
        <w:t>і</w:t>
      </w:r>
      <w:r w:rsidR="00BB689B" w:rsidRPr="00BB689B">
        <w:rPr>
          <w:rStyle w:val="FontStyle19"/>
          <w:sz w:val="28"/>
          <w:szCs w:val="28"/>
          <w:lang w:val="uk-UA" w:eastAsia="uk-UA"/>
        </w:rPr>
        <w:t>, евристичн</w:t>
      </w:r>
      <w:r w:rsidR="00323B51">
        <w:rPr>
          <w:rStyle w:val="FontStyle19"/>
          <w:sz w:val="28"/>
          <w:szCs w:val="28"/>
          <w:lang w:val="uk-UA" w:eastAsia="uk-UA"/>
        </w:rPr>
        <w:t>і</w:t>
      </w:r>
      <w:r w:rsidR="00BB689B" w:rsidRPr="00BB689B">
        <w:rPr>
          <w:rStyle w:val="FontStyle19"/>
          <w:sz w:val="28"/>
          <w:szCs w:val="28"/>
          <w:lang w:val="uk-UA" w:eastAsia="uk-UA"/>
        </w:rPr>
        <w:t>, дослідницьк</w:t>
      </w:r>
      <w:r w:rsidR="00323B51">
        <w:rPr>
          <w:rStyle w:val="FontStyle19"/>
          <w:sz w:val="28"/>
          <w:szCs w:val="28"/>
          <w:lang w:val="uk-UA" w:eastAsia="uk-UA"/>
        </w:rPr>
        <w:t>і</w:t>
      </w:r>
      <w:r w:rsidR="00BB689B" w:rsidRPr="00BB689B">
        <w:rPr>
          <w:rStyle w:val="FontStyle19"/>
          <w:sz w:val="28"/>
          <w:szCs w:val="28"/>
          <w:lang w:val="uk-UA" w:eastAsia="uk-UA"/>
        </w:rPr>
        <w:t>)</w:t>
      </w:r>
      <w:r w:rsidR="00BB689B" w:rsidRPr="00BB689B">
        <w:rPr>
          <w:iCs/>
          <w:color w:val="000000"/>
          <w:sz w:val="28"/>
          <w:szCs w:val="28"/>
          <w:lang w:val="uk-UA"/>
        </w:rPr>
        <w:t xml:space="preserve">, які орієнтовані на </w:t>
      </w:r>
      <w:proofErr w:type="spellStart"/>
      <w:r w:rsidR="00BB689B" w:rsidRPr="00BB689B">
        <w:rPr>
          <w:iCs/>
          <w:color w:val="000000"/>
          <w:sz w:val="28"/>
          <w:szCs w:val="28"/>
          <w:lang w:val="uk-UA"/>
        </w:rPr>
        <w:t>результативно-діяльнісну</w:t>
      </w:r>
      <w:proofErr w:type="spellEnd"/>
      <w:r w:rsidR="00BB689B" w:rsidRPr="00BB689B">
        <w:rPr>
          <w:iCs/>
          <w:color w:val="000000"/>
          <w:sz w:val="28"/>
          <w:szCs w:val="28"/>
          <w:lang w:val="uk-UA"/>
        </w:rPr>
        <w:t xml:space="preserve"> освіту.</w:t>
      </w:r>
      <w:r w:rsidR="00BB689B" w:rsidRPr="00BB689B">
        <w:rPr>
          <w:iCs/>
          <w:sz w:val="28"/>
          <w:szCs w:val="28"/>
          <w:lang w:val="uk-UA"/>
        </w:rPr>
        <w:t xml:space="preserve"> </w:t>
      </w:r>
    </w:p>
    <w:p w:rsidR="00BB689B" w:rsidRPr="00BB689B" w:rsidRDefault="00BB689B" w:rsidP="00BB689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BB689B">
        <w:rPr>
          <w:sz w:val="28"/>
          <w:szCs w:val="28"/>
          <w:lang w:val="uk-UA"/>
        </w:rPr>
        <w:t xml:space="preserve">труктурування змісту навчального матеріалу курсу (поділ на модулі) </w:t>
      </w:r>
      <w:r>
        <w:rPr>
          <w:sz w:val="28"/>
          <w:szCs w:val="28"/>
          <w:lang w:val="uk-UA"/>
        </w:rPr>
        <w:t xml:space="preserve">доцільно </w:t>
      </w:r>
      <w:r w:rsidRPr="00BB689B">
        <w:rPr>
          <w:sz w:val="28"/>
          <w:szCs w:val="28"/>
          <w:lang w:val="uk-UA"/>
        </w:rPr>
        <w:t>здійсню</w:t>
      </w:r>
      <w:r>
        <w:rPr>
          <w:sz w:val="28"/>
          <w:szCs w:val="28"/>
          <w:lang w:val="uk-UA"/>
        </w:rPr>
        <w:t>вати</w:t>
      </w:r>
      <w:r w:rsidRPr="00BB689B">
        <w:rPr>
          <w:sz w:val="28"/>
          <w:szCs w:val="28"/>
          <w:lang w:val="uk-UA"/>
        </w:rPr>
        <w:t xml:space="preserve"> закінченими блоками</w:t>
      </w:r>
      <w:r>
        <w:rPr>
          <w:sz w:val="28"/>
          <w:szCs w:val="28"/>
          <w:lang w:val="uk-UA"/>
        </w:rPr>
        <w:t xml:space="preserve"> з метою</w:t>
      </w:r>
      <w:r w:rsidRPr="00BB689B">
        <w:rPr>
          <w:sz w:val="28"/>
          <w:szCs w:val="28"/>
          <w:lang w:val="uk-UA"/>
        </w:rPr>
        <w:t xml:space="preserve"> конструювання єдиного змісту навчання з окремих модулів відповідно комплексній дидактичній меті. </w:t>
      </w:r>
    </w:p>
    <w:p w:rsidR="00BB689B" w:rsidRPr="00BB689B" w:rsidRDefault="00BB689B" w:rsidP="00BB689B">
      <w:pPr>
        <w:ind w:firstLine="720"/>
        <w:jc w:val="both"/>
        <w:rPr>
          <w:sz w:val="28"/>
          <w:szCs w:val="28"/>
          <w:lang w:val="uk-UA"/>
        </w:rPr>
      </w:pPr>
      <w:r w:rsidRPr="00BB689B">
        <w:rPr>
          <w:sz w:val="28"/>
          <w:szCs w:val="28"/>
          <w:lang w:val="uk-UA"/>
        </w:rPr>
        <w:t xml:space="preserve">При відборі та структуруванні змісту навчання </w:t>
      </w:r>
      <w:r>
        <w:rPr>
          <w:sz w:val="28"/>
          <w:szCs w:val="28"/>
          <w:lang w:val="uk-UA"/>
        </w:rPr>
        <w:t xml:space="preserve">рекомендуємо </w:t>
      </w:r>
      <w:r w:rsidRPr="00BB689B">
        <w:rPr>
          <w:sz w:val="28"/>
          <w:szCs w:val="28"/>
          <w:lang w:val="uk-UA"/>
        </w:rPr>
        <w:t>урахову</w:t>
      </w:r>
      <w:r>
        <w:rPr>
          <w:sz w:val="28"/>
          <w:szCs w:val="28"/>
          <w:lang w:val="uk-UA"/>
        </w:rPr>
        <w:t>вати</w:t>
      </w:r>
      <w:r w:rsidRPr="00BB689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наступні</w:t>
      </w:r>
      <w:r w:rsidRPr="00BB689B">
        <w:rPr>
          <w:sz w:val="28"/>
          <w:szCs w:val="28"/>
          <w:lang w:val="uk-UA"/>
        </w:rPr>
        <w:t xml:space="preserve"> вимоги:</w:t>
      </w:r>
    </w:p>
    <w:p w:rsidR="00323B51" w:rsidRPr="00323B51" w:rsidRDefault="00BB689B" w:rsidP="00BB689B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BB689B">
        <w:rPr>
          <w:iCs/>
          <w:color w:val="000000"/>
          <w:sz w:val="28"/>
          <w:szCs w:val="28"/>
          <w:lang w:val="uk-UA"/>
        </w:rPr>
        <w:t>забезпеч</w:t>
      </w:r>
      <w:r>
        <w:rPr>
          <w:iCs/>
          <w:color w:val="000000"/>
          <w:sz w:val="28"/>
          <w:szCs w:val="28"/>
          <w:lang w:val="uk-UA"/>
        </w:rPr>
        <w:t>ення</w:t>
      </w:r>
      <w:r w:rsidRPr="00BB689B">
        <w:rPr>
          <w:iCs/>
          <w:color w:val="000000"/>
          <w:sz w:val="28"/>
          <w:szCs w:val="28"/>
          <w:lang w:val="uk-UA"/>
        </w:rPr>
        <w:t xml:space="preserve"> цілеспрямован</w:t>
      </w:r>
      <w:r>
        <w:rPr>
          <w:iCs/>
          <w:color w:val="000000"/>
          <w:sz w:val="28"/>
          <w:szCs w:val="28"/>
          <w:lang w:val="uk-UA"/>
        </w:rPr>
        <w:t>ості</w:t>
      </w:r>
      <w:r w:rsidRPr="00BB689B">
        <w:rPr>
          <w:iCs/>
          <w:color w:val="000000"/>
          <w:sz w:val="28"/>
          <w:szCs w:val="28"/>
          <w:lang w:val="uk-UA"/>
        </w:rPr>
        <w:t xml:space="preserve"> </w:t>
      </w:r>
      <w:r>
        <w:rPr>
          <w:iCs/>
          <w:color w:val="000000"/>
          <w:sz w:val="28"/>
          <w:szCs w:val="28"/>
          <w:lang w:val="uk-UA"/>
        </w:rPr>
        <w:t>при</w:t>
      </w:r>
      <w:r w:rsidRPr="00BB689B">
        <w:rPr>
          <w:iCs/>
          <w:color w:val="000000"/>
          <w:sz w:val="28"/>
          <w:szCs w:val="28"/>
          <w:lang w:val="uk-UA"/>
        </w:rPr>
        <w:t xml:space="preserve"> формуванні ключових і предметних </w:t>
      </w:r>
      <w:proofErr w:type="spellStart"/>
      <w:r w:rsidRPr="00BB689B">
        <w:rPr>
          <w:iCs/>
          <w:color w:val="000000"/>
          <w:sz w:val="28"/>
          <w:szCs w:val="28"/>
          <w:lang w:val="uk-UA"/>
        </w:rPr>
        <w:t>компетентностей</w:t>
      </w:r>
      <w:proofErr w:type="spellEnd"/>
      <w:r w:rsidRPr="00BB689B">
        <w:rPr>
          <w:iCs/>
          <w:color w:val="000000"/>
          <w:sz w:val="28"/>
          <w:szCs w:val="28"/>
          <w:lang w:val="uk-UA"/>
        </w:rPr>
        <w:t xml:space="preserve"> відповідно до державних вимог до навчальних досягнень учнів за кожною змістовою лінією предмета «Математика»</w:t>
      </w:r>
      <w:r w:rsidR="00323B51">
        <w:rPr>
          <w:iCs/>
          <w:color w:val="000000"/>
          <w:sz w:val="28"/>
          <w:szCs w:val="28"/>
          <w:lang w:val="uk-UA"/>
        </w:rPr>
        <w:t>;</w:t>
      </w:r>
    </w:p>
    <w:p w:rsidR="00BB689B" w:rsidRPr="00BB689B" w:rsidRDefault="00BB689B" w:rsidP="00BB689B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BB689B">
        <w:rPr>
          <w:sz w:val="28"/>
          <w:szCs w:val="28"/>
          <w:lang w:val="uk-UA"/>
        </w:rPr>
        <w:t xml:space="preserve">варіювання </w:t>
      </w:r>
      <w:r w:rsidR="00323B51" w:rsidRPr="00461176">
        <w:rPr>
          <w:sz w:val="28"/>
          <w:szCs w:val="28"/>
          <w:lang w:val="uk-UA"/>
        </w:rPr>
        <w:t>різнорівневих</w:t>
      </w:r>
      <w:r w:rsidR="00323B51">
        <w:rPr>
          <w:lang w:val="uk-UA"/>
        </w:rPr>
        <w:t xml:space="preserve"> </w:t>
      </w:r>
      <w:r w:rsidR="00323B51" w:rsidRPr="00461176">
        <w:rPr>
          <w:sz w:val="28"/>
          <w:szCs w:val="28"/>
          <w:lang w:val="uk-UA"/>
        </w:rPr>
        <w:t>завдань зростаючої складності</w:t>
      </w:r>
      <w:r w:rsidR="00323B51" w:rsidRPr="0094761F">
        <w:rPr>
          <w:sz w:val="28"/>
          <w:szCs w:val="28"/>
          <w:lang w:val="uk-UA"/>
        </w:rPr>
        <w:t xml:space="preserve">, </w:t>
      </w:r>
      <w:r w:rsidR="00323B51">
        <w:rPr>
          <w:sz w:val="28"/>
          <w:szCs w:val="28"/>
          <w:lang w:val="uk-UA"/>
        </w:rPr>
        <w:t>які</w:t>
      </w:r>
      <w:r w:rsidR="00323B51" w:rsidRPr="0094761F">
        <w:rPr>
          <w:sz w:val="28"/>
          <w:szCs w:val="28"/>
          <w:lang w:val="uk-UA"/>
        </w:rPr>
        <w:t xml:space="preserve"> реалізують перевірку знань учнів </w:t>
      </w:r>
      <w:r w:rsidR="00323B51">
        <w:rPr>
          <w:sz w:val="28"/>
          <w:szCs w:val="28"/>
          <w:lang w:val="uk-UA"/>
        </w:rPr>
        <w:t>(попередній, поточний,підсумковий контроль) і</w:t>
      </w:r>
      <w:r w:rsidR="00323B51" w:rsidRPr="0094761F">
        <w:rPr>
          <w:sz w:val="28"/>
          <w:szCs w:val="28"/>
          <w:lang w:val="uk-UA"/>
        </w:rPr>
        <w:t xml:space="preserve">з метою прогнозування </w:t>
      </w:r>
      <w:r w:rsidR="00323B51">
        <w:rPr>
          <w:sz w:val="28"/>
          <w:szCs w:val="28"/>
          <w:lang w:val="uk-UA"/>
        </w:rPr>
        <w:t xml:space="preserve">подальшого </w:t>
      </w:r>
      <w:r w:rsidR="00323B51" w:rsidRPr="0094761F">
        <w:rPr>
          <w:sz w:val="28"/>
          <w:szCs w:val="28"/>
          <w:lang w:val="uk-UA"/>
        </w:rPr>
        <w:t>вивченн</w:t>
      </w:r>
      <w:r w:rsidR="00323B51">
        <w:rPr>
          <w:sz w:val="28"/>
          <w:szCs w:val="28"/>
          <w:lang w:val="uk-UA"/>
        </w:rPr>
        <w:t>я</w:t>
      </w:r>
      <w:r w:rsidR="00323B51" w:rsidRPr="0094761F">
        <w:rPr>
          <w:sz w:val="28"/>
          <w:szCs w:val="28"/>
          <w:lang w:val="uk-UA"/>
        </w:rPr>
        <w:t xml:space="preserve"> </w:t>
      </w:r>
      <w:r w:rsidR="00323B51">
        <w:rPr>
          <w:sz w:val="28"/>
          <w:szCs w:val="28"/>
          <w:lang w:val="uk-UA"/>
        </w:rPr>
        <w:t>модуля та корегування дій учня в</w:t>
      </w:r>
      <w:r w:rsidR="00323B51" w:rsidRPr="0094761F">
        <w:rPr>
          <w:sz w:val="28"/>
          <w:szCs w:val="28"/>
          <w:lang w:val="uk-UA"/>
        </w:rPr>
        <w:t xml:space="preserve"> межах модульної програми</w:t>
      </w:r>
      <w:r w:rsidRPr="00BB689B">
        <w:rPr>
          <w:sz w:val="28"/>
          <w:szCs w:val="28"/>
          <w:lang w:val="uk-UA"/>
        </w:rPr>
        <w:t>;</w:t>
      </w:r>
    </w:p>
    <w:p w:rsidR="00323B51" w:rsidRPr="000E7CE6" w:rsidRDefault="00BB689B" w:rsidP="00BB689B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E7CE6">
        <w:rPr>
          <w:sz w:val="28"/>
          <w:szCs w:val="28"/>
          <w:lang w:val="uk-UA"/>
        </w:rPr>
        <w:t>забезпечення міжпредметних зв’язків</w:t>
      </w:r>
      <w:r w:rsidR="00323B51" w:rsidRPr="000E7CE6">
        <w:rPr>
          <w:sz w:val="28"/>
          <w:szCs w:val="28"/>
          <w:lang w:val="uk-UA"/>
        </w:rPr>
        <w:t>.</w:t>
      </w:r>
    </w:p>
    <w:p w:rsidR="000E7CE6" w:rsidRDefault="00DC6CA4" w:rsidP="00DC1CD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</w:t>
      </w:r>
      <w:r w:rsidRPr="000D5127">
        <w:rPr>
          <w:sz w:val="28"/>
          <w:szCs w:val="28"/>
          <w:lang w:val="uk-UA"/>
        </w:rPr>
        <w:t>унаочнення складного, абстрактного математичного матеріалу</w:t>
      </w:r>
      <w:r>
        <w:rPr>
          <w:sz w:val="28"/>
          <w:szCs w:val="28"/>
          <w:lang w:val="uk-UA"/>
        </w:rPr>
        <w:t xml:space="preserve"> </w:t>
      </w:r>
      <w:r w:rsidRPr="00DC6CA4">
        <w:rPr>
          <w:sz w:val="28"/>
          <w:szCs w:val="28"/>
          <w:lang w:val="uk-UA"/>
        </w:rPr>
        <w:t>р</w:t>
      </w:r>
      <w:r w:rsidR="00DC1CDB" w:rsidRPr="00DC6CA4">
        <w:rPr>
          <w:sz w:val="28"/>
          <w:szCs w:val="28"/>
          <w:lang w:val="uk-UA"/>
        </w:rPr>
        <w:t xml:space="preserve">екомендуємо використовувати </w:t>
      </w:r>
      <w:r w:rsidR="000E7CE6" w:rsidRPr="000E7CE6">
        <w:rPr>
          <w:sz w:val="28"/>
          <w:szCs w:val="28"/>
          <w:lang w:val="uk-UA"/>
        </w:rPr>
        <w:t>засоби інформа</w:t>
      </w:r>
      <w:r w:rsidR="000E7CE6">
        <w:rPr>
          <w:sz w:val="28"/>
          <w:szCs w:val="28"/>
          <w:lang w:val="uk-UA"/>
        </w:rPr>
        <w:t>ційно-комунікаційних технологій:</w:t>
      </w:r>
    </w:p>
    <w:p w:rsidR="000E7CE6" w:rsidRDefault="000E7CE6" w:rsidP="000E7CE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E7CE6">
        <w:rPr>
          <w:sz w:val="28"/>
          <w:szCs w:val="28"/>
          <w:lang w:val="uk-UA"/>
        </w:rPr>
        <w:t>мультимедійні засоби</w:t>
      </w:r>
      <w:r>
        <w:rPr>
          <w:sz w:val="28"/>
          <w:szCs w:val="28"/>
          <w:lang w:val="uk-UA"/>
        </w:rPr>
        <w:t>;</w:t>
      </w:r>
    </w:p>
    <w:p w:rsidR="000E7CE6" w:rsidRPr="00EE0811" w:rsidRDefault="000E7CE6" w:rsidP="000E7CE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E7CE6">
        <w:rPr>
          <w:sz w:val="28"/>
          <w:szCs w:val="28"/>
          <w:lang w:val="uk-UA"/>
        </w:rPr>
        <w:t>інтерактивні комп’ютерні моделі</w:t>
      </w:r>
      <w:r>
        <w:rPr>
          <w:sz w:val="28"/>
          <w:szCs w:val="28"/>
          <w:lang w:val="uk-UA"/>
        </w:rPr>
        <w:t xml:space="preserve"> </w:t>
      </w:r>
      <w:r w:rsidRPr="00EE0811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у</w:t>
      </w:r>
      <w:r w:rsidRPr="00EE0811">
        <w:rPr>
          <w:sz w:val="28"/>
          <w:szCs w:val="28"/>
          <w:lang w:val="uk-UA"/>
        </w:rPr>
        <w:t xml:space="preserve"> якості динамічних наочних посібників);</w:t>
      </w:r>
    </w:p>
    <w:p w:rsidR="000E7CE6" w:rsidRPr="00EE0811" w:rsidRDefault="000E7CE6" w:rsidP="000E7CE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EE0811">
        <w:rPr>
          <w:sz w:val="28"/>
          <w:szCs w:val="28"/>
          <w:lang w:val="uk-UA"/>
        </w:rPr>
        <w:t xml:space="preserve">програми динамічної математики </w:t>
      </w:r>
      <w:proofErr w:type="spellStart"/>
      <w:r w:rsidRPr="00EE0811">
        <w:rPr>
          <w:sz w:val="28"/>
          <w:szCs w:val="28"/>
          <w:lang w:val="uk-UA"/>
        </w:rPr>
        <w:t>GeoGebra</w:t>
      </w:r>
      <w:proofErr w:type="spellEnd"/>
      <w:r w:rsidRPr="00EE0811">
        <w:rPr>
          <w:sz w:val="28"/>
          <w:szCs w:val="28"/>
          <w:lang w:val="uk-UA"/>
        </w:rPr>
        <w:t xml:space="preserve">, </w:t>
      </w:r>
      <w:proofErr w:type="spellStart"/>
      <w:r w:rsidRPr="00EE0811">
        <w:rPr>
          <w:sz w:val="28"/>
          <w:szCs w:val="28"/>
          <w:lang w:val="uk-UA"/>
        </w:rPr>
        <w:t>GeoGebra</w:t>
      </w:r>
      <w:proofErr w:type="spellEnd"/>
      <w:r w:rsidRPr="00EE0811">
        <w:rPr>
          <w:sz w:val="28"/>
          <w:szCs w:val="28"/>
          <w:lang w:val="uk-UA"/>
        </w:rPr>
        <w:t xml:space="preserve"> 5.0;</w:t>
      </w:r>
    </w:p>
    <w:p w:rsidR="00DC1CDB" w:rsidRPr="00DC6CA4" w:rsidRDefault="000E7CE6" w:rsidP="000E7CE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0E7CE6">
        <w:rPr>
          <w:sz w:val="28"/>
          <w:szCs w:val="28"/>
          <w:lang w:val="uk-UA"/>
        </w:rPr>
        <w:t>Інтернет-ресурс</w:t>
      </w:r>
      <w:r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для створення </w:t>
      </w:r>
      <w:r w:rsidR="00DC1CDB" w:rsidRPr="00DC6CA4">
        <w:rPr>
          <w:sz w:val="28"/>
          <w:szCs w:val="28"/>
          <w:lang w:val="uk-UA"/>
        </w:rPr>
        <w:t>ментальн</w:t>
      </w:r>
      <w:r>
        <w:rPr>
          <w:sz w:val="28"/>
          <w:szCs w:val="28"/>
          <w:lang w:val="uk-UA"/>
        </w:rPr>
        <w:t>их</w:t>
      </w:r>
      <w:r w:rsidR="00DC1CDB" w:rsidRPr="00DC6CA4">
        <w:rPr>
          <w:sz w:val="28"/>
          <w:szCs w:val="28"/>
          <w:lang w:val="uk-UA"/>
        </w:rPr>
        <w:t xml:space="preserve"> карт</w:t>
      </w:r>
      <w:r>
        <w:rPr>
          <w:sz w:val="28"/>
          <w:szCs w:val="28"/>
          <w:lang w:val="uk-UA"/>
        </w:rPr>
        <w:t xml:space="preserve"> (</w:t>
      </w:r>
      <w:proofErr w:type="spellStart"/>
      <w:r w:rsidRPr="000E7CE6">
        <w:rPr>
          <w:sz w:val="28"/>
          <w:szCs w:val="28"/>
          <w:lang w:val="uk-UA"/>
        </w:rPr>
        <w:t>Mind</w:t>
      </w:r>
      <w:proofErr w:type="spellEnd"/>
      <w:r w:rsidRPr="000E7CE6">
        <w:rPr>
          <w:sz w:val="28"/>
          <w:szCs w:val="28"/>
          <w:lang w:val="uk-UA"/>
        </w:rPr>
        <w:t xml:space="preserve"> </w:t>
      </w:r>
      <w:proofErr w:type="spellStart"/>
      <w:r w:rsidRPr="000E7CE6">
        <w:rPr>
          <w:sz w:val="28"/>
          <w:szCs w:val="28"/>
          <w:lang w:val="uk-UA"/>
        </w:rPr>
        <w:t>Meister</w:t>
      </w:r>
      <w:proofErr w:type="spellEnd"/>
      <w:r w:rsidRPr="000E7CE6">
        <w:rPr>
          <w:sz w:val="28"/>
          <w:szCs w:val="28"/>
          <w:lang w:val="uk-UA"/>
        </w:rPr>
        <w:t>,</w:t>
      </w:r>
      <w:r w:rsidR="00B20631" w:rsidRPr="00B20631">
        <w:rPr>
          <w:sz w:val="28"/>
          <w:szCs w:val="28"/>
          <w:lang w:val="uk-UA"/>
        </w:rPr>
        <w:t xml:space="preserve"> </w:t>
      </w:r>
      <w:proofErr w:type="spellStart"/>
      <w:r w:rsidR="00B20631" w:rsidRPr="008B4F45">
        <w:rPr>
          <w:sz w:val="28"/>
          <w:szCs w:val="28"/>
          <w:lang w:val="uk-UA"/>
        </w:rPr>
        <w:t>Free</w:t>
      </w:r>
      <w:proofErr w:type="spellEnd"/>
      <w:r w:rsidR="00B20631">
        <w:rPr>
          <w:sz w:val="28"/>
          <w:szCs w:val="28"/>
          <w:lang w:val="uk-UA"/>
        </w:rPr>
        <w:t xml:space="preserve"> </w:t>
      </w:r>
      <w:proofErr w:type="spellStart"/>
      <w:r w:rsidR="00B20631">
        <w:rPr>
          <w:sz w:val="28"/>
          <w:szCs w:val="28"/>
          <w:lang w:val="uk-UA"/>
        </w:rPr>
        <w:t>М</w:t>
      </w:r>
      <w:r w:rsidR="00B20631" w:rsidRPr="008B4F45">
        <w:rPr>
          <w:sz w:val="28"/>
          <w:szCs w:val="28"/>
          <w:lang w:val="uk-UA"/>
        </w:rPr>
        <w:t>ind</w:t>
      </w:r>
      <w:proofErr w:type="spellEnd"/>
      <w:r w:rsidR="00DC1CDB" w:rsidRPr="00DC6CA4">
        <w:rPr>
          <w:sz w:val="28"/>
          <w:szCs w:val="28"/>
          <w:lang w:val="uk-UA"/>
        </w:rPr>
        <w:t xml:space="preserve">). </w:t>
      </w:r>
    </w:p>
    <w:p w:rsidR="00DD331D" w:rsidRPr="000D5127" w:rsidRDefault="00DD331D" w:rsidP="00DD331D">
      <w:pPr>
        <w:ind w:firstLine="567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З метою дотримання принципу дієвості й оперативності знань у процесі навчання математики доцільно здійснювати діяльністний підхід до навчання, формулювати цілі навчання в термінах методу діяльності (практичній, пізнавальній, розумовій); здійснювати організацію навчання на основі проблемного підходу, реалізацію міжпредметних зв’язків. </w:t>
      </w:r>
    </w:p>
    <w:p w:rsidR="00DD331D" w:rsidRPr="000D5127" w:rsidRDefault="00DD331D" w:rsidP="00DD331D">
      <w:pPr>
        <w:ind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Принцип усвідомленої перспективи рекомендуємо реалізовувати шляхом чіткого опрацьовування, розробки різнорівневих дидактичних цілей: комплексних, інтегрованих, конкретних. </w:t>
      </w:r>
    </w:p>
    <w:p w:rsidR="00DD331D" w:rsidRPr="000D5127" w:rsidRDefault="00DD331D" w:rsidP="00DD331D">
      <w:pPr>
        <w:ind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На початку вивчення певної теми курсу математики доцільно представити модульну програму, де сформульовано:</w:t>
      </w:r>
    </w:p>
    <w:p w:rsidR="00DD331D" w:rsidRPr="000D5127" w:rsidRDefault="00DD331D" w:rsidP="003B6FA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комплексну дидактичну мету вивчення теми;</w:t>
      </w:r>
    </w:p>
    <w:p w:rsidR="00DD331D" w:rsidRPr="000D5127" w:rsidRDefault="00DD331D" w:rsidP="003B6FA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на початку кожного модуля – інтегровану мету;</w:t>
      </w:r>
    </w:p>
    <w:p w:rsidR="00DD331D" w:rsidRPr="000D5127" w:rsidRDefault="00DD331D" w:rsidP="003B6FA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на початку кожного навчального елемента модуля – конкретну мету навчання як результат діяльності;</w:t>
      </w:r>
    </w:p>
    <w:p w:rsidR="00DD331D" w:rsidRPr="000D5127" w:rsidRDefault="00DD331D" w:rsidP="003B6FA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lastRenderedPageBreak/>
        <w:t xml:space="preserve">очікувані результати. </w:t>
      </w:r>
    </w:p>
    <w:p w:rsidR="00DD331D" w:rsidRPr="000D5127" w:rsidRDefault="00DD331D" w:rsidP="00DD331D">
      <w:pPr>
        <w:ind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Принципи динамічності та гнучкості рекомендуємо реалізовувати при побудові модульних програм, ураховуючи:</w:t>
      </w:r>
    </w:p>
    <w:p w:rsidR="00DD331D" w:rsidRPr="000D5127" w:rsidRDefault="00DD331D" w:rsidP="003B6FA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можливість доповнювати зміст навчання кожного модуля новим матеріалом або повністю його змінювати,</w:t>
      </w:r>
    </w:p>
    <w:p w:rsidR="00DD331D" w:rsidRPr="000D5127" w:rsidRDefault="00DD331D" w:rsidP="003B6FA6">
      <w:pPr>
        <w:numPr>
          <w:ilvl w:val="0"/>
          <w:numId w:val="10"/>
        </w:numPr>
        <w:tabs>
          <w:tab w:val="clear" w:pos="1440"/>
          <w:tab w:val="num" w:pos="1080"/>
        </w:tabs>
        <w:ind w:left="0"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форму модуля, яка повинна бути такою, щоб його елементи легко замінювалися іншими, тобто можна було використовувати окремі навчальні елементи для індивідуальних потреб учнів.</w:t>
      </w:r>
    </w:p>
    <w:p w:rsidR="00DD331D" w:rsidRPr="000D5127" w:rsidRDefault="00DD331D" w:rsidP="00DD331D">
      <w:pPr>
        <w:tabs>
          <w:tab w:val="center" w:pos="1134"/>
        </w:tabs>
        <w:ind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Реалізація принципу гнучкості дозволяє школярам обирати індивідуальну траєкторію та темп навчання. </w:t>
      </w:r>
    </w:p>
    <w:p w:rsidR="00DD331D" w:rsidRPr="000D5127" w:rsidRDefault="00DD331D" w:rsidP="00DD331D">
      <w:pPr>
        <w:ind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Упровадження принципу паритетності на уроках математики передбачає суб’єкт-суб’єктні відносини між учнем та педагогом, забезпечення модульною програмою самостійності засвоєння учнями знань певного рівня, активність учнів під час освітнього процесу. </w:t>
      </w:r>
    </w:p>
    <w:p w:rsidR="00F07E6B" w:rsidRPr="00DC6CA4" w:rsidRDefault="00DD331D" w:rsidP="00DC6CA4">
      <w:pPr>
        <w:ind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Принцип різносторонності методичного консультування </w:t>
      </w:r>
      <w:r w:rsidR="00F07E6B" w:rsidRPr="000D5127">
        <w:rPr>
          <w:sz w:val="28"/>
          <w:szCs w:val="28"/>
          <w:lang w:val="uk-UA"/>
        </w:rPr>
        <w:t xml:space="preserve">доцільно </w:t>
      </w:r>
      <w:r w:rsidRPr="00DC6CA4">
        <w:rPr>
          <w:sz w:val="28"/>
          <w:szCs w:val="28"/>
          <w:lang w:val="uk-UA"/>
        </w:rPr>
        <w:t>реаліз</w:t>
      </w:r>
      <w:r w:rsidR="00F07E6B" w:rsidRPr="00DC6CA4">
        <w:rPr>
          <w:sz w:val="28"/>
          <w:szCs w:val="28"/>
          <w:lang w:val="uk-UA"/>
        </w:rPr>
        <w:t>овувати</w:t>
      </w:r>
      <w:r w:rsidRPr="00DC6CA4">
        <w:rPr>
          <w:sz w:val="28"/>
          <w:szCs w:val="28"/>
          <w:lang w:val="uk-UA"/>
        </w:rPr>
        <w:t>, надаючи настанови щодо опрацювання модуля</w:t>
      </w:r>
      <w:r w:rsidR="00F07E6B" w:rsidRPr="00DC6CA4">
        <w:rPr>
          <w:sz w:val="28"/>
          <w:szCs w:val="28"/>
          <w:lang w:val="uk-UA"/>
        </w:rPr>
        <w:t>.</w:t>
      </w:r>
    </w:p>
    <w:p w:rsidR="00DC6CA4" w:rsidRPr="00DC6CA4" w:rsidRDefault="00DC6CA4" w:rsidP="00DC6CA4">
      <w:pPr>
        <w:ind w:firstLine="720"/>
        <w:jc w:val="both"/>
        <w:rPr>
          <w:sz w:val="28"/>
          <w:szCs w:val="28"/>
          <w:lang w:val="uk-UA"/>
        </w:rPr>
      </w:pPr>
      <w:r w:rsidRPr="00DC6CA4">
        <w:rPr>
          <w:sz w:val="28"/>
          <w:szCs w:val="28"/>
          <w:lang w:val="uk-UA"/>
        </w:rPr>
        <w:t>Реалізація принципів модульного навчання на уроках математики:</w:t>
      </w:r>
    </w:p>
    <w:p w:rsidR="00DC6CA4" w:rsidRPr="00DC6CA4" w:rsidRDefault="00DC6CA4" w:rsidP="00DC6CA4">
      <w:pPr>
        <w:numPr>
          <w:ilvl w:val="0"/>
          <w:numId w:val="14"/>
        </w:numPr>
        <w:tabs>
          <w:tab w:val="num" w:pos="993"/>
        </w:tabs>
        <w:ind w:left="0" w:firstLine="709"/>
        <w:jc w:val="both"/>
        <w:rPr>
          <w:sz w:val="28"/>
          <w:szCs w:val="28"/>
          <w:lang w:val="uk-UA"/>
        </w:rPr>
      </w:pPr>
      <w:r w:rsidRPr="00DC6CA4">
        <w:rPr>
          <w:sz w:val="28"/>
          <w:szCs w:val="28"/>
          <w:lang w:val="uk-UA"/>
        </w:rPr>
        <w:t>створює умови для індивідуалізації та диференціації навчання; поглиблення практичної та творчої домінант навчальної діяльності; самореалізації учнів;</w:t>
      </w:r>
    </w:p>
    <w:p w:rsidR="00DC6CA4" w:rsidRPr="00DC6CA4" w:rsidRDefault="00DC6CA4" w:rsidP="00DC6CA4">
      <w:pPr>
        <w:numPr>
          <w:ilvl w:val="0"/>
          <w:numId w:val="14"/>
        </w:numPr>
        <w:tabs>
          <w:tab w:val="num" w:pos="993"/>
        </w:tabs>
        <w:ind w:left="0" w:firstLine="709"/>
        <w:jc w:val="both"/>
        <w:rPr>
          <w:sz w:val="28"/>
          <w:szCs w:val="28"/>
          <w:lang w:val="uk-UA"/>
        </w:rPr>
      </w:pPr>
      <w:r w:rsidRPr="00DC6CA4">
        <w:rPr>
          <w:sz w:val="28"/>
          <w:szCs w:val="28"/>
          <w:lang w:val="uk-UA"/>
        </w:rPr>
        <w:t xml:space="preserve">сприяє розвитку інтелектуальних та творчих здібностей учнів; </w:t>
      </w:r>
    </w:p>
    <w:p w:rsidR="00DC6CA4" w:rsidRPr="00DC6CA4" w:rsidRDefault="00DC6CA4" w:rsidP="00DC6CA4">
      <w:pPr>
        <w:numPr>
          <w:ilvl w:val="0"/>
          <w:numId w:val="14"/>
        </w:numPr>
        <w:tabs>
          <w:tab w:val="num" w:pos="993"/>
        </w:tabs>
        <w:ind w:left="0" w:firstLine="709"/>
        <w:jc w:val="both"/>
        <w:rPr>
          <w:sz w:val="28"/>
          <w:szCs w:val="28"/>
          <w:lang w:val="uk-UA"/>
        </w:rPr>
      </w:pPr>
      <w:r w:rsidRPr="00DC6CA4">
        <w:rPr>
          <w:sz w:val="28"/>
          <w:szCs w:val="28"/>
          <w:lang w:val="uk-UA"/>
        </w:rPr>
        <w:t xml:space="preserve">сприяє демократизації стосунків між учителем </w:t>
      </w:r>
      <w:r w:rsidR="003B6FA6">
        <w:rPr>
          <w:sz w:val="28"/>
          <w:szCs w:val="28"/>
          <w:lang w:val="uk-UA"/>
        </w:rPr>
        <w:t>і</w:t>
      </w:r>
      <w:r w:rsidRPr="00DC6CA4">
        <w:rPr>
          <w:sz w:val="28"/>
          <w:szCs w:val="28"/>
          <w:lang w:val="uk-UA"/>
        </w:rPr>
        <w:t xml:space="preserve"> учнем у процесі оцінювання знань учнів;</w:t>
      </w:r>
    </w:p>
    <w:p w:rsidR="00DC6CA4" w:rsidRPr="00DC6CA4" w:rsidRDefault="00DC6CA4" w:rsidP="00DC6CA4">
      <w:pPr>
        <w:numPr>
          <w:ilvl w:val="0"/>
          <w:numId w:val="14"/>
        </w:numPr>
        <w:tabs>
          <w:tab w:val="num" w:pos="993"/>
        </w:tabs>
        <w:ind w:left="0" w:firstLine="709"/>
        <w:jc w:val="both"/>
        <w:rPr>
          <w:sz w:val="28"/>
          <w:szCs w:val="28"/>
          <w:lang w:val="uk-UA"/>
        </w:rPr>
      </w:pPr>
      <w:r w:rsidRPr="00DC6CA4">
        <w:rPr>
          <w:sz w:val="28"/>
          <w:szCs w:val="28"/>
          <w:lang w:val="uk-UA"/>
        </w:rPr>
        <w:t>підвищує рівень підготовки учнів до незалежного зовнішнього оцінювання з математики, участі в інтелектуальних математичних змаганнях.</w:t>
      </w:r>
    </w:p>
    <w:p w:rsidR="00DC1CDB" w:rsidRPr="000D5127" w:rsidRDefault="00DC1CDB" w:rsidP="00DC1CDB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З метою ефективної</w:t>
      </w:r>
      <w:r w:rsidRPr="000D5127">
        <w:rPr>
          <w:bCs/>
          <w:spacing w:val="-1"/>
          <w:sz w:val="28"/>
          <w:szCs w:val="28"/>
          <w:lang w:val="uk-UA"/>
        </w:rPr>
        <w:t xml:space="preserve"> </w:t>
      </w:r>
      <w:r w:rsidRPr="000D5127">
        <w:rPr>
          <w:bCs/>
          <w:sz w:val="28"/>
          <w:szCs w:val="28"/>
          <w:lang w:val="uk-UA"/>
        </w:rPr>
        <w:t>р</w:t>
      </w:r>
      <w:r w:rsidRPr="000D5127">
        <w:rPr>
          <w:sz w:val="28"/>
          <w:szCs w:val="28"/>
          <w:lang w:val="uk-UA"/>
        </w:rPr>
        <w:t>еалізації принципів модульного навчання учнів на уроках математики</w:t>
      </w:r>
      <w:r w:rsidRPr="000D5127">
        <w:rPr>
          <w:bCs/>
          <w:sz w:val="28"/>
          <w:szCs w:val="28"/>
          <w:lang w:val="uk-UA"/>
        </w:rPr>
        <w:t xml:space="preserve"> </w:t>
      </w:r>
      <w:r w:rsidRPr="000D5127">
        <w:rPr>
          <w:sz w:val="28"/>
          <w:szCs w:val="28"/>
          <w:lang w:val="uk-UA"/>
        </w:rPr>
        <w:t>вчителям математики рекомендуємо опрацювати джерела:</w:t>
      </w:r>
    </w:p>
    <w:p w:rsidR="00DC1CDB" w:rsidRPr="000D5127" w:rsidRDefault="00DC1CDB" w:rsidP="00DC1CDB">
      <w:pPr>
        <w:numPr>
          <w:ilvl w:val="0"/>
          <w:numId w:val="12"/>
        </w:numPr>
        <w:tabs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0D5127">
        <w:rPr>
          <w:sz w:val="28"/>
          <w:szCs w:val="28"/>
          <w:lang w:val="uk-UA"/>
        </w:rPr>
        <w:t>Алексюк</w:t>
      </w:r>
      <w:proofErr w:type="spellEnd"/>
      <w:r w:rsidRPr="000D5127">
        <w:rPr>
          <w:sz w:val="28"/>
          <w:szCs w:val="28"/>
          <w:lang w:val="uk-UA"/>
        </w:rPr>
        <w:t xml:space="preserve"> А. М. Педагогіка вищої школи. Курс лекцій: модульне навчання / А. М. </w:t>
      </w:r>
      <w:proofErr w:type="spellStart"/>
      <w:r w:rsidRPr="000D5127">
        <w:rPr>
          <w:sz w:val="28"/>
          <w:szCs w:val="28"/>
          <w:lang w:val="uk-UA"/>
        </w:rPr>
        <w:t>Алексюк</w:t>
      </w:r>
      <w:proofErr w:type="spellEnd"/>
      <w:r w:rsidRPr="000D5127">
        <w:rPr>
          <w:sz w:val="28"/>
          <w:szCs w:val="28"/>
          <w:lang w:val="uk-UA"/>
        </w:rPr>
        <w:t>. – К. : УЗМММО України, 1993. – 220 с.</w:t>
      </w:r>
    </w:p>
    <w:p w:rsidR="000D5127" w:rsidRPr="000D5127" w:rsidRDefault="000D5127" w:rsidP="000D5127">
      <w:pPr>
        <w:numPr>
          <w:ilvl w:val="0"/>
          <w:numId w:val="12"/>
        </w:numPr>
        <w:tabs>
          <w:tab w:val="num" w:pos="0"/>
          <w:tab w:val="left" w:pos="1134"/>
        </w:tabs>
        <w:ind w:left="0" w:firstLine="720"/>
        <w:jc w:val="both"/>
        <w:rPr>
          <w:sz w:val="28"/>
          <w:szCs w:val="28"/>
          <w:lang w:val="uk-UA"/>
        </w:rPr>
      </w:pPr>
      <w:proofErr w:type="spellStart"/>
      <w:r w:rsidRPr="000D5127">
        <w:rPr>
          <w:sz w:val="28"/>
          <w:szCs w:val="28"/>
          <w:lang w:val="uk-UA"/>
        </w:rPr>
        <w:t>Ампілогова</w:t>
      </w:r>
      <w:proofErr w:type="spellEnd"/>
      <w:r w:rsidRPr="000D5127">
        <w:rPr>
          <w:sz w:val="28"/>
          <w:szCs w:val="28"/>
          <w:lang w:val="uk-UA"/>
        </w:rPr>
        <w:t xml:space="preserve"> Л. Модульна організація уроку / Л. </w:t>
      </w:r>
      <w:proofErr w:type="spellStart"/>
      <w:r w:rsidRPr="000D5127">
        <w:rPr>
          <w:sz w:val="28"/>
          <w:szCs w:val="28"/>
          <w:lang w:val="uk-UA"/>
        </w:rPr>
        <w:t>Ампілогова</w:t>
      </w:r>
      <w:proofErr w:type="spellEnd"/>
      <w:r w:rsidRPr="000D5127">
        <w:rPr>
          <w:sz w:val="28"/>
          <w:szCs w:val="28"/>
          <w:lang w:val="uk-UA"/>
        </w:rPr>
        <w:t>. – К. : Шк. світ, 2008. – 128 с.</w:t>
      </w:r>
    </w:p>
    <w:p w:rsidR="000D5127" w:rsidRPr="000D5127" w:rsidRDefault="000D5127" w:rsidP="000D5127">
      <w:pPr>
        <w:numPr>
          <w:ilvl w:val="0"/>
          <w:numId w:val="12"/>
        </w:numPr>
        <w:tabs>
          <w:tab w:val="num" w:pos="1134"/>
        </w:tabs>
        <w:ind w:left="0" w:firstLine="709"/>
        <w:jc w:val="both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Гуменюк О. Є. Психологія інноваційної освіти: теоретико-методологічний аспект / О. Є. Гуменюк. – Тернопіль : Економічна думка, 2007. – 385 с.</w:t>
      </w:r>
    </w:p>
    <w:p w:rsidR="000D5127" w:rsidRPr="000D5127" w:rsidRDefault="00DC1CDB" w:rsidP="000D5127">
      <w:pPr>
        <w:numPr>
          <w:ilvl w:val="0"/>
          <w:numId w:val="12"/>
        </w:numPr>
        <w:tabs>
          <w:tab w:val="left" w:pos="0"/>
          <w:tab w:val="left" w:pos="720"/>
          <w:tab w:val="num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0D5127">
        <w:rPr>
          <w:bCs/>
          <w:sz w:val="28"/>
          <w:szCs w:val="28"/>
          <w:lang w:val="uk-UA"/>
        </w:rPr>
        <w:t>Кухарева</w:t>
      </w:r>
      <w:proofErr w:type="spellEnd"/>
      <w:r w:rsidRPr="000D5127">
        <w:rPr>
          <w:bCs/>
          <w:sz w:val="28"/>
          <w:szCs w:val="28"/>
          <w:lang w:val="uk-UA"/>
        </w:rPr>
        <w:t xml:space="preserve"> О. С. Організація модульного навчання початків аналізу в старшій школі: методичні рекомендації / О. С. </w:t>
      </w:r>
      <w:proofErr w:type="spellStart"/>
      <w:r w:rsidRPr="000D5127">
        <w:rPr>
          <w:bCs/>
          <w:sz w:val="28"/>
          <w:szCs w:val="28"/>
          <w:lang w:val="uk-UA"/>
        </w:rPr>
        <w:t>Кухарева</w:t>
      </w:r>
      <w:proofErr w:type="spellEnd"/>
      <w:r w:rsidRPr="000D5127">
        <w:rPr>
          <w:bCs/>
          <w:sz w:val="28"/>
          <w:szCs w:val="28"/>
          <w:lang w:val="uk-UA"/>
        </w:rPr>
        <w:t>. – Ялта : РИО КГУ,</w:t>
      </w:r>
      <w:r w:rsidR="003B6FA6">
        <w:rPr>
          <w:bCs/>
          <w:sz w:val="28"/>
          <w:szCs w:val="28"/>
          <w:lang w:val="uk-UA"/>
        </w:rPr>
        <w:br/>
      </w:r>
      <w:r w:rsidRPr="000D5127">
        <w:rPr>
          <w:bCs/>
          <w:sz w:val="28"/>
          <w:szCs w:val="28"/>
          <w:lang w:val="uk-UA"/>
        </w:rPr>
        <w:t>2011. – 83 с.</w:t>
      </w:r>
    </w:p>
    <w:p w:rsidR="000D5127" w:rsidRPr="000D5127" w:rsidRDefault="000D5127" w:rsidP="000D5127">
      <w:pPr>
        <w:pStyle w:val="a5"/>
        <w:numPr>
          <w:ilvl w:val="0"/>
          <w:numId w:val="12"/>
        </w:numPr>
        <w:tabs>
          <w:tab w:val="clear" w:pos="360"/>
          <w:tab w:val="num" w:pos="0"/>
          <w:tab w:val="left" w:pos="720"/>
          <w:tab w:val="left" w:pos="1080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0D5127">
        <w:rPr>
          <w:sz w:val="28"/>
          <w:szCs w:val="28"/>
        </w:rPr>
        <w:t>Пироговская</w:t>
      </w:r>
      <w:proofErr w:type="spellEnd"/>
      <w:r w:rsidRPr="000D5127">
        <w:rPr>
          <w:sz w:val="28"/>
          <w:szCs w:val="28"/>
        </w:rPr>
        <w:t xml:space="preserve"> О.</w:t>
      </w:r>
      <w:r w:rsidRPr="000D5127">
        <w:rPr>
          <w:sz w:val="28"/>
          <w:szCs w:val="28"/>
          <w:lang w:val="uk-UA"/>
        </w:rPr>
        <w:t xml:space="preserve"> </w:t>
      </w:r>
      <w:r w:rsidRPr="000D5127">
        <w:rPr>
          <w:sz w:val="28"/>
          <w:szCs w:val="28"/>
        </w:rPr>
        <w:t>Н. Из опыта применения модульной технологии обучения / О.</w:t>
      </w:r>
      <w:r w:rsidRPr="000D5127">
        <w:rPr>
          <w:sz w:val="28"/>
          <w:szCs w:val="28"/>
          <w:lang w:val="uk-UA"/>
        </w:rPr>
        <w:t xml:space="preserve"> </w:t>
      </w:r>
      <w:r w:rsidRPr="000D5127">
        <w:rPr>
          <w:sz w:val="28"/>
          <w:szCs w:val="28"/>
        </w:rPr>
        <w:t xml:space="preserve">Н. </w:t>
      </w:r>
      <w:proofErr w:type="spellStart"/>
      <w:r w:rsidRPr="000D5127">
        <w:rPr>
          <w:sz w:val="28"/>
          <w:szCs w:val="28"/>
        </w:rPr>
        <w:t>Пироговская</w:t>
      </w:r>
      <w:proofErr w:type="spellEnd"/>
      <w:r w:rsidRPr="000D5127">
        <w:rPr>
          <w:sz w:val="28"/>
          <w:szCs w:val="28"/>
        </w:rPr>
        <w:t xml:space="preserve"> // Математика в школе. – 2008. – №6.</w:t>
      </w:r>
      <w:r w:rsidR="003F526B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Pr="000D5127">
        <w:rPr>
          <w:sz w:val="28"/>
          <w:szCs w:val="28"/>
        </w:rPr>
        <w:t>– С. 38-41.</w:t>
      </w:r>
    </w:p>
    <w:p w:rsidR="000D5127" w:rsidRPr="000D5127" w:rsidRDefault="000D5127" w:rsidP="000D5127">
      <w:pPr>
        <w:pStyle w:val="a5"/>
        <w:widowControl w:val="0"/>
        <w:numPr>
          <w:ilvl w:val="0"/>
          <w:numId w:val="12"/>
        </w:numPr>
        <w:shd w:val="clear" w:color="auto" w:fill="FFFFFF"/>
        <w:tabs>
          <w:tab w:val="clear" w:pos="360"/>
          <w:tab w:val="num" w:pos="0"/>
          <w:tab w:val="left" w:pos="720"/>
          <w:tab w:val="left" w:pos="1080"/>
        </w:tabs>
        <w:autoSpaceDE w:val="0"/>
        <w:autoSpaceDN w:val="0"/>
        <w:adjustRightInd w:val="0"/>
        <w:ind w:left="0" w:right="19" w:firstLine="709"/>
        <w:jc w:val="both"/>
        <w:rPr>
          <w:sz w:val="28"/>
          <w:szCs w:val="28"/>
          <w:lang w:val="uk-UA"/>
        </w:rPr>
      </w:pPr>
      <w:proofErr w:type="spellStart"/>
      <w:r w:rsidRPr="000D5127">
        <w:rPr>
          <w:sz w:val="28"/>
          <w:szCs w:val="28"/>
          <w:lang w:val="uk-UA"/>
        </w:rPr>
        <w:t>Юцявичене</w:t>
      </w:r>
      <w:proofErr w:type="spellEnd"/>
      <w:r w:rsidRPr="000D5127">
        <w:rPr>
          <w:sz w:val="28"/>
          <w:szCs w:val="28"/>
          <w:lang w:val="uk-UA"/>
        </w:rPr>
        <w:t xml:space="preserve"> П. А. </w:t>
      </w:r>
      <w:proofErr w:type="spellStart"/>
      <w:r w:rsidRPr="000D5127">
        <w:rPr>
          <w:sz w:val="28"/>
          <w:szCs w:val="28"/>
          <w:lang w:val="uk-UA"/>
        </w:rPr>
        <w:t>Теория</w:t>
      </w:r>
      <w:proofErr w:type="spellEnd"/>
      <w:r w:rsidRPr="000D5127">
        <w:rPr>
          <w:sz w:val="28"/>
          <w:szCs w:val="28"/>
          <w:lang w:val="uk-UA"/>
        </w:rPr>
        <w:t xml:space="preserve"> и практика модульного </w:t>
      </w:r>
      <w:proofErr w:type="spellStart"/>
      <w:r w:rsidRPr="000D5127">
        <w:rPr>
          <w:sz w:val="28"/>
          <w:szCs w:val="28"/>
          <w:lang w:val="uk-UA"/>
        </w:rPr>
        <w:t>обучения</w:t>
      </w:r>
      <w:proofErr w:type="spellEnd"/>
      <w:r w:rsidRPr="000D5127">
        <w:rPr>
          <w:sz w:val="28"/>
          <w:szCs w:val="28"/>
          <w:lang w:val="uk-UA"/>
        </w:rPr>
        <w:t xml:space="preserve"> / </w:t>
      </w:r>
      <w:r w:rsidRPr="000D5127">
        <w:rPr>
          <w:sz w:val="28"/>
          <w:szCs w:val="28"/>
          <w:lang w:val="uk-UA"/>
        </w:rPr>
        <w:br/>
        <w:t xml:space="preserve">П. А. </w:t>
      </w:r>
      <w:proofErr w:type="spellStart"/>
      <w:r w:rsidRPr="000D5127">
        <w:rPr>
          <w:sz w:val="28"/>
          <w:szCs w:val="28"/>
          <w:lang w:val="uk-UA"/>
        </w:rPr>
        <w:t>Юцявичене</w:t>
      </w:r>
      <w:proofErr w:type="spellEnd"/>
      <w:r w:rsidRPr="000D5127">
        <w:rPr>
          <w:sz w:val="28"/>
          <w:szCs w:val="28"/>
          <w:lang w:val="uk-UA"/>
        </w:rPr>
        <w:t xml:space="preserve">. – Каунас : </w:t>
      </w:r>
      <w:proofErr w:type="spellStart"/>
      <w:r w:rsidRPr="000D5127">
        <w:rPr>
          <w:sz w:val="28"/>
          <w:szCs w:val="28"/>
          <w:lang w:val="uk-UA"/>
        </w:rPr>
        <w:t>Швиеса</w:t>
      </w:r>
      <w:proofErr w:type="spellEnd"/>
      <w:r w:rsidRPr="000D5127">
        <w:rPr>
          <w:sz w:val="28"/>
          <w:szCs w:val="28"/>
          <w:lang w:val="uk-UA"/>
        </w:rPr>
        <w:t>, 1989. – 272 с.</w:t>
      </w:r>
      <w:r w:rsidRPr="000D5127">
        <w:rPr>
          <w:b/>
          <w:bCs/>
          <w:sz w:val="28"/>
          <w:szCs w:val="28"/>
          <w:lang w:val="uk-UA" w:eastAsia="uk-UA"/>
        </w:rPr>
        <w:t xml:space="preserve"> </w:t>
      </w:r>
    </w:p>
    <w:p w:rsidR="00056C16" w:rsidRPr="000D5127" w:rsidRDefault="00056C16" w:rsidP="00EE52C1">
      <w:pPr>
        <w:ind w:firstLine="709"/>
        <w:jc w:val="both"/>
        <w:rPr>
          <w:sz w:val="28"/>
          <w:szCs w:val="28"/>
          <w:lang w:val="uk-UA"/>
        </w:rPr>
      </w:pPr>
    </w:p>
    <w:p w:rsidR="00C0445C" w:rsidRPr="000D5127" w:rsidRDefault="00C0445C" w:rsidP="00C0445C">
      <w:pPr>
        <w:spacing w:line="276" w:lineRule="auto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Методист з математики </w:t>
      </w:r>
    </w:p>
    <w:p w:rsidR="00C0445C" w:rsidRPr="000D5127" w:rsidRDefault="00C0445C" w:rsidP="00C0445C">
      <w:pPr>
        <w:spacing w:line="276" w:lineRule="auto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навчально-методичного відділу</w:t>
      </w:r>
    </w:p>
    <w:p w:rsidR="00C0445C" w:rsidRPr="000D5127" w:rsidRDefault="00C0445C" w:rsidP="00C0445C">
      <w:pPr>
        <w:spacing w:line="276" w:lineRule="auto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 xml:space="preserve">координації освітньої діяльності </w:t>
      </w:r>
    </w:p>
    <w:p w:rsidR="0017452B" w:rsidRPr="000D5127" w:rsidRDefault="00C0445C" w:rsidP="003B6FA6">
      <w:pPr>
        <w:spacing w:line="276" w:lineRule="auto"/>
        <w:rPr>
          <w:sz w:val="28"/>
          <w:szCs w:val="28"/>
          <w:lang w:val="uk-UA"/>
        </w:rPr>
      </w:pPr>
      <w:r w:rsidRPr="000D5127">
        <w:rPr>
          <w:sz w:val="28"/>
          <w:szCs w:val="28"/>
          <w:lang w:val="uk-UA"/>
        </w:rPr>
        <w:t>та професійного розвитку СОІППО</w:t>
      </w:r>
      <w:r w:rsidRPr="000D5127">
        <w:rPr>
          <w:sz w:val="28"/>
          <w:szCs w:val="28"/>
          <w:lang w:val="uk-UA"/>
        </w:rPr>
        <w:tab/>
      </w:r>
      <w:r w:rsidRPr="000D5127">
        <w:rPr>
          <w:sz w:val="28"/>
          <w:szCs w:val="28"/>
          <w:lang w:val="uk-UA"/>
        </w:rPr>
        <w:tab/>
      </w:r>
      <w:r w:rsidRPr="000D5127">
        <w:rPr>
          <w:sz w:val="28"/>
          <w:szCs w:val="28"/>
          <w:lang w:val="uk-UA"/>
        </w:rPr>
        <w:tab/>
      </w:r>
      <w:r w:rsidRPr="000D5127">
        <w:rPr>
          <w:sz w:val="28"/>
          <w:szCs w:val="28"/>
          <w:lang w:val="uk-UA"/>
        </w:rPr>
        <w:tab/>
      </w:r>
      <w:r w:rsidRPr="000D5127">
        <w:rPr>
          <w:sz w:val="28"/>
          <w:szCs w:val="28"/>
          <w:lang w:val="uk-UA"/>
        </w:rPr>
        <w:tab/>
        <w:t>Т.В. Свєтлова</w:t>
      </w:r>
    </w:p>
    <w:sectPr w:rsidR="0017452B" w:rsidRPr="000D5127" w:rsidSect="003B6FA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749C0"/>
    <w:multiLevelType w:val="hybridMultilevel"/>
    <w:tmpl w:val="14E4D93E"/>
    <w:lvl w:ilvl="0" w:tplc="79CAD36E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97702D"/>
    <w:multiLevelType w:val="hybridMultilevel"/>
    <w:tmpl w:val="6CFA525A"/>
    <w:lvl w:ilvl="0" w:tplc="556C95C2"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8167EB"/>
    <w:multiLevelType w:val="hybridMultilevel"/>
    <w:tmpl w:val="01DE0596"/>
    <w:lvl w:ilvl="0" w:tplc="71E4D648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E75CDB"/>
    <w:multiLevelType w:val="hybridMultilevel"/>
    <w:tmpl w:val="D2F490C2"/>
    <w:lvl w:ilvl="0" w:tplc="CB10A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2E8E46FB"/>
    <w:multiLevelType w:val="hybridMultilevel"/>
    <w:tmpl w:val="D2F490C2"/>
    <w:lvl w:ilvl="0" w:tplc="CB10A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35EC4B7A"/>
    <w:multiLevelType w:val="hybridMultilevel"/>
    <w:tmpl w:val="8A6A6B88"/>
    <w:lvl w:ilvl="0" w:tplc="79CAD36E">
      <w:start w:val="1"/>
      <w:numFmt w:val="bullet"/>
      <w:lvlText w:val="–"/>
      <w:lvlJc w:val="left"/>
      <w:pPr>
        <w:ind w:left="14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37476B13"/>
    <w:multiLevelType w:val="hybridMultilevel"/>
    <w:tmpl w:val="EEF00342"/>
    <w:lvl w:ilvl="0" w:tplc="BE1E32E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774087"/>
    <w:multiLevelType w:val="hybridMultilevel"/>
    <w:tmpl w:val="827C7796"/>
    <w:lvl w:ilvl="0" w:tplc="BE1E32E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97211B"/>
    <w:multiLevelType w:val="hybridMultilevel"/>
    <w:tmpl w:val="ACD2A36A"/>
    <w:lvl w:ilvl="0" w:tplc="79CAD36E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6A6E6C"/>
    <w:multiLevelType w:val="hybridMultilevel"/>
    <w:tmpl w:val="CBB69346"/>
    <w:lvl w:ilvl="0" w:tplc="382098E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BE0622B"/>
    <w:multiLevelType w:val="hybridMultilevel"/>
    <w:tmpl w:val="ADB0AA6A"/>
    <w:lvl w:ilvl="0" w:tplc="366C2C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C864682"/>
    <w:multiLevelType w:val="hybridMultilevel"/>
    <w:tmpl w:val="F94687F4"/>
    <w:lvl w:ilvl="0" w:tplc="79CAD36E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4F29A8"/>
    <w:multiLevelType w:val="hybridMultilevel"/>
    <w:tmpl w:val="A2900216"/>
    <w:lvl w:ilvl="0" w:tplc="2632A3B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E85909"/>
    <w:multiLevelType w:val="hybridMultilevel"/>
    <w:tmpl w:val="5BD099A4"/>
    <w:lvl w:ilvl="0" w:tplc="F4CA802A">
      <w:numFmt w:val="bullet"/>
      <w:lvlText w:val="–"/>
      <w:lvlJc w:val="left"/>
      <w:pPr>
        <w:tabs>
          <w:tab w:val="num" w:pos="1554"/>
        </w:tabs>
        <w:ind w:left="155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>
    <w:nsid w:val="66ED5D40"/>
    <w:multiLevelType w:val="hybridMultilevel"/>
    <w:tmpl w:val="549AFB74"/>
    <w:lvl w:ilvl="0" w:tplc="366C2C3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5"/>
  </w:num>
  <w:num w:numId="5">
    <w:abstractNumId w:val="9"/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2"/>
  </w:num>
  <w:num w:numId="9">
    <w:abstractNumId w:val="14"/>
  </w:num>
  <w:num w:numId="10">
    <w:abstractNumId w:val="10"/>
  </w:num>
  <w:num w:numId="11">
    <w:abstractNumId w:val="7"/>
  </w:num>
  <w:num w:numId="12">
    <w:abstractNumId w:val="3"/>
  </w:num>
  <w:num w:numId="13">
    <w:abstractNumId w:val="4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41B14"/>
    <w:rsid w:val="00040C24"/>
    <w:rsid w:val="00056C16"/>
    <w:rsid w:val="000D3D0F"/>
    <w:rsid w:val="000D5127"/>
    <w:rsid w:val="000E7CE6"/>
    <w:rsid w:val="00141B14"/>
    <w:rsid w:val="0017452B"/>
    <w:rsid w:val="0021370B"/>
    <w:rsid w:val="00323B51"/>
    <w:rsid w:val="003B6FA6"/>
    <w:rsid w:val="003F526B"/>
    <w:rsid w:val="0040238A"/>
    <w:rsid w:val="00441142"/>
    <w:rsid w:val="004701A5"/>
    <w:rsid w:val="004B1AC1"/>
    <w:rsid w:val="00545861"/>
    <w:rsid w:val="00580906"/>
    <w:rsid w:val="005F0921"/>
    <w:rsid w:val="0060577C"/>
    <w:rsid w:val="00713012"/>
    <w:rsid w:val="00714884"/>
    <w:rsid w:val="007279F7"/>
    <w:rsid w:val="007A6C94"/>
    <w:rsid w:val="008E75EB"/>
    <w:rsid w:val="009B3BC7"/>
    <w:rsid w:val="00A1752C"/>
    <w:rsid w:val="00B20631"/>
    <w:rsid w:val="00BB689B"/>
    <w:rsid w:val="00BC0FE8"/>
    <w:rsid w:val="00BD3F5A"/>
    <w:rsid w:val="00BE7234"/>
    <w:rsid w:val="00C0445C"/>
    <w:rsid w:val="00CB5711"/>
    <w:rsid w:val="00D1407C"/>
    <w:rsid w:val="00DB034B"/>
    <w:rsid w:val="00DC1CDB"/>
    <w:rsid w:val="00DC5F07"/>
    <w:rsid w:val="00DC6CA4"/>
    <w:rsid w:val="00DD331D"/>
    <w:rsid w:val="00E21B14"/>
    <w:rsid w:val="00E96E94"/>
    <w:rsid w:val="00EE52C1"/>
    <w:rsid w:val="00F07E6B"/>
    <w:rsid w:val="00FA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52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uiPriority w:val="99"/>
    <w:qFormat/>
    <w:rsid w:val="00EE52C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C0445C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4">
    <w:name w:val="Нижний колонтитул Знак"/>
    <w:basedOn w:val="a0"/>
    <w:link w:val="a3"/>
    <w:uiPriority w:val="99"/>
    <w:rsid w:val="00C0445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C0445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0FE8"/>
    <w:pPr>
      <w:spacing w:before="100" w:beforeAutospacing="1" w:after="100" w:afterAutospacing="1"/>
    </w:pPr>
  </w:style>
  <w:style w:type="paragraph" w:styleId="a7">
    <w:name w:val="Plain Text"/>
    <w:basedOn w:val="a"/>
    <w:link w:val="a8"/>
    <w:uiPriority w:val="99"/>
    <w:rsid w:val="00DC5F07"/>
    <w:pPr>
      <w:spacing w:before="100" w:beforeAutospacing="1" w:after="100" w:afterAutospacing="1"/>
    </w:pPr>
    <w:rPr>
      <w:rFonts w:ascii="Verdana" w:hAnsi="Verdana" w:cs="Verdana"/>
      <w:sz w:val="18"/>
      <w:szCs w:val="18"/>
    </w:rPr>
  </w:style>
  <w:style w:type="character" w:customStyle="1" w:styleId="a8">
    <w:name w:val="Текст Знак"/>
    <w:basedOn w:val="a0"/>
    <w:link w:val="a7"/>
    <w:uiPriority w:val="99"/>
    <w:rsid w:val="00DC5F07"/>
    <w:rPr>
      <w:rFonts w:ascii="Verdana" w:eastAsia="Times New Roman" w:hAnsi="Verdana" w:cs="Verdana"/>
      <w:sz w:val="18"/>
      <w:szCs w:val="18"/>
      <w:lang w:eastAsia="ru-RU"/>
    </w:rPr>
  </w:style>
  <w:style w:type="character" w:customStyle="1" w:styleId="a9">
    <w:name w:val="Основной текст Знак"/>
    <w:link w:val="aa"/>
    <w:locked/>
    <w:rsid w:val="00DC5F07"/>
    <w:rPr>
      <w:b/>
      <w:sz w:val="32"/>
      <w:lang w:val="uk-UA"/>
    </w:rPr>
  </w:style>
  <w:style w:type="paragraph" w:styleId="aa">
    <w:name w:val="Body Text"/>
    <w:basedOn w:val="a"/>
    <w:link w:val="a9"/>
    <w:rsid w:val="00DC5F07"/>
    <w:pPr>
      <w:jc w:val="center"/>
    </w:pPr>
    <w:rPr>
      <w:rFonts w:asciiTheme="minorHAnsi" w:eastAsiaTheme="minorHAnsi" w:hAnsiTheme="minorHAnsi" w:cstheme="minorBidi"/>
      <w:b/>
      <w:sz w:val="32"/>
      <w:szCs w:val="22"/>
      <w:lang w:val="uk-UA" w:eastAsia="en-US"/>
    </w:rPr>
  </w:style>
  <w:style w:type="character" w:customStyle="1" w:styleId="10">
    <w:name w:val="Основной текст Знак1"/>
    <w:basedOn w:val="a0"/>
    <w:uiPriority w:val="99"/>
    <w:semiHidden/>
    <w:rsid w:val="00DC5F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80906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F07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F07E6B"/>
    <w:rPr>
      <w:rFonts w:ascii="Courier New" w:eastAsia="SimSun" w:hAnsi="Courier New" w:cs="Times New Roman"/>
      <w:sz w:val="20"/>
      <w:szCs w:val="20"/>
      <w:lang w:eastAsia="zh-CN"/>
    </w:rPr>
  </w:style>
  <w:style w:type="character" w:customStyle="1" w:styleId="0pt">
    <w:name w:val="Основной текст + Полужирный;Интервал 0 pt"/>
    <w:rsid w:val="00CB5711"/>
    <w:rPr>
      <w:b/>
      <w:bCs/>
      <w:color w:val="000000"/>
      <w:spacing w:val="4"/>
      <w:w w:val="100"/>
      <w:position w:val="0"/>
      <w:sz w:val="25"/>
      <w:szCs w:val="25"/>
      <w:lang w:val="uk-UA" w:bidi="ar-SA"/>
    </w:rPr>
  </w:style>
  <w:style w:type="paragraph" w:styleId="ab">
    <w:name w:val="caption"/>
    <w:basedOn w:val="a"/>
    <w:next w:val="a"/>
    <w:uiPriority w:val="35"/>
    <w:unhideWhenUsed/>
    <w:qFormat/>
    <w:rsid w:val="005F0921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2">
    <w:name w:val="Абзац списка2"/>
    <w:basedOn w:val="a"/>
    <w:uiPriority w:val="99"/>
    <w:qFormat/>
    <w:rsid w:val="005F09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7A6C9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6C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rsid w:val="004701A5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52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uiPriority w:val="99"/>
    <w:qFormat/>
    <w:rsid w:val="00EE52C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C0445C"/>
    <w:pPr>
      <w:tabs>
        <w:tab w:val="center" w:pos="4677"/>
        <w:tab w:val="right" w:pos="9355"/>
      </w:tabs>
    </w:pPr>
    <w:rPr>
      <w:sz w:val="28"/>
      <w:szCs w:val="28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C0445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5">
    <w:name w:val="List Paragraph"/>
    <w:basedOn w:val="a"/>
    <w:uiPriority w:val="34"/>
    <w:qFormat/>
    <w:rsid w:val="00C0445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0FE8"/>
    <w:pPr>
      <w:spacing w:before="100" w:beforeAutospacing="1" w:after="100" w:afterAutospacing="1"/>
    </w:pPr>
  </w:style>
  <w:style w:type="paragraph" w:styleId="a7">
    <w:name w:val="Plain Text"/>
    <w:basedOn w:val="a"/>
    <w:link w:val="a8"/>
    <w:uiPriority w:val="99"/>
    <w:rsid w:val="00DC5F07"/>
    <w:pPr>
      <w:spacing w:before="100" w:beforeAutospacing="1" w:after="100" w:afterAutospacing="1"/>
    </w:pPr>
    <w:rPr>
      <w:rFonts w:ascii="Verdana" w:hAnsi="Verdana" w:cs="Verdana"/>
      <w:sz w:val="18"/>
      <w:szCs w:val="18"/>
    </w:rPr>
  </w:style>
  <w:style w:type="character" w:customStyle="1" w:styleId="a8">
    <w:name w:val="Текст Знак"/>
    <w:basedOn w:val="a0"/>
    <w:link w:val="a7"/>
    <w:uiPriority w:val="99"/>
    <w:rsid w:val="00DC5F07"/>
    <w:rPr>
      <w:rFonts w:ascii="Verdana" w:eastAsia="Times New Roman" w:hAnsi="Verdana" w:cs="Verdana"/>
      <w:sz w:val="18"/>
      <w:szCs w:val="18"/>
      <w:lang w:eastAsia="ru-RU"/>
    </w:rPr>
  </w:style>
  <w:style w:type="character" w:customStyle="1" w:styleId="a9">
    <w:name w:val="Основной текст Знак"/>
    <w:link w:val="aa"/>
    <w:locked/>
    <w:rsid w:val="00DC5F07"/>
    <w:rPr>
      <w:b/>
      <w:sz w:val="32"/>
      <w:lang w:val="uk-UA"/>
    </w:rPr>
  </w:style>
  <w:style w:type="paragraph" w:styleId="aa">
    <w:name w:val="Body Text"/>
    <w:basedOn w:val="a"/>
    <w:link w:val="a9"/>
    <w:rsid w:val="00DC5F07"/>
    <w:pPr>
      <w:jc w:val="center"/>
    </w:pPr>
    <w:rPr>
      <w:rFonts w:asciiTheme="minorHAnsi" w:eastAsiaTheme="minorHAnsi" w:hAnsiTheme="minorHAnsi" w:cstheme="minorBidi"/>
      <w:b/>
      <w:sz w:val="32"/>
      <w:szCs w:val="22"/>
      <w:lang w:val="uk-UA" w:eastAsia="en-US"/>
    </w:rPr>
  </w:style>
  <w:style w:type="character" w:customStyle="1" w:styleId="10">
    <w:name w:val="Основной текст Знак1"/>
    <w:basedOn w:val="a0"/>
    <w:uiPriority w:val="99"/>
    <w:semiHidden/>
    <w:rsid w:val="00DC5F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3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oippo</Company>
  <LinksUpToDate>false</LinksUpToDate>
  <CharactersWithSpaces>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klas</cp:lastModifiedBy>
  <cp:revision>17</cp:revision>
  <dcterms:created xsi:type="dcterms:W3CDTF">2018-08-31T11:57:00Z</dcterms:created>
  <dcterms:modified xsi:type="dcterms:W3CDTF">2019-02-27T06:43:00Z</dcterms:modified>
</cp:coreProperties>
</file>