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51" w:rsidRDefault="00EA4351" w:rsidP="00EA435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EA4351">
        <w:rPr>
          <w:rFonts w:ascii="Times New Roman" w:hAnsi="Times New Roman" w:cs="Times New Roman"/>
          <w:b/>
          <w:sz w:val="32"/>
          <w:szCs w:val="32"/>
        </w:rPr>
        <w:t>Професійна компетентність учителя трудового навчання</w:t>
      </w:r>
      <w:r w:rsidRPr="00EA4351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EA4351" w:rsidRDefault="00EA4351" w:rsidP="00EA435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>(методичні рекомендації)</w:t>
      </w:r>
    </w:p>
    <w:p w:rsidR="00544D36" w:rsidRPr="00EA4351" w:rsidRDefault="00EA4351" w:rsidP="00EA43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35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4C8071D2" wp14:editId="769B6C8A">
            <wp:simplePos x="0" y="0"/>
            <wp:positionH relativeFrom="column">
              <wp:posOffset>-251460</wp:posOffset>
            </wp:positionH>
            <wp:positionV relativeFrom="paragraph">
              <wp:posOffset>-263525</wp:posOffset>
            </wp:positionV>
            <wp:extent cx="1891665" cy="2019935"/>
            <wp:effectExtent l="0" t="0" r="0" b="0"/>
            <wp:wrapSquare wrapText="bothSides"/>
            <wp:docPr id="2" name="Рисунок 2" descr="ГЕРБ (ембл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(емблем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FC9" w:rsidRDefault="00797259" w:rsidP="00797259">
      <w:pPr>
        <w:spacing w:after="0" w:line="330" w:lineRule="atLeast"/>
        <w:ind w:right="-1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="00C65FC9" w:rsidRPr="008234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Реформування освіти в Україні є частиною процесів оновлення освітніх систем, пов’язаних з визнанням значимості знань як рушія суспільного добробуту та прогресу. Ці зміни стосуються створення нових освітніх стандартів, оновлення та перегляду навчальних програм, змісту навчально-дидактичних матеріалів, підручників, форм і методів навчання.</w:t>
      </w:r>
    </w:p>
    <w:p w:rsidR="00C65FC9" w:rsidRPr="00C65FC9" w:rsidRDefault="00C65FC9" w:rsidP="00C65FC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65F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Головний нормативно-правовий документ Міністерства освіти і науки України свідчить: «Педагогічні та науково-педагогічні працівники зобов’язані постійно підвищувати професійний рівень, педагогічну 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айстерність, загальну культуру». </w:t>
      </w:r>
      <w:r w:rsidRPr="00C65F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uk-UA"/>
        </w:rPr>
        <w:t>Саме тому на сучасному етапі модернізації системи освіти й виховання в Україні особливої гостроти й актуальності набувають питання підвищення й розвитку професійної компетентності вчителів загальноосвітніх шкіл.</w:t>
      </w:r>
    </w:p>
    <w:p w:rsidR="00C65FC9" w:rsidRPr="00C65FC9" w:rsidRDefault="00C65FC9" w:rsidP="00C65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65FC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Сучасному учителеві необхідні гнучкість </w:t>
      </w:r>
      <w:hyperlink r:id="rId7" w:history="1">
        <w:r w:rsidRPr="00C65FC9">
          <w:rPr>
            <w:rFonts w:ascii="Times New Roman" w:eastAsia="Times New Roman" w:hAnsi="Times New Roman" w:cs="Times New Roman"/>
            <w:iCs/>
            <w:sz w:val="28"/>
            <w:szCs w:val="28"/>
            <w:lang w:eastAsia="uk-UA"/>
          </w:rPr>
          <w:t>і нестандартність мислення</w:t>
        </w:r>
      </w:hyperlink>
      <w:r w:rsidRPr="00C65FC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вміння адаптуватися до швидких змін умов життя. А це можливо лише за умови високого рівня професійної компетентності, наявності розвинених професійних здібностей. Ця проблема зафіксована у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ержавній національній програмі «Освіта»</w:t>
      </w:r>
      <w:r w:rsidRPr="00C65FC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, де наголошується, що один з головних шляхів реформу</w:t>
      </w:r>
      <w:r w:rsidRPr="00C65FC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softHyphen/>
        <w:t>вання освіти поляг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ає в необхідності «</w:t>
      </w:r>
      <w:r w:rsidRPr="00C65FC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підготовки нової генерації педагогічних кадрів, підвищення їх професійно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го та загальнокультурного рівня».</w:t>
      </w:r>
    </w:p>
    <w:p w:rsidR="00544D36" w:rsidRDefault="00544D36" w:rsidP="00C65FC9">
      <w:pPr>
        <w:spacing w:after="0" w:line="330" w:lineRule="atLeast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37A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професійній моделі вч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ителя повинні поєднуватись такі </w:t>
      </w:r>
      <w:r w:rsidRPr="00837A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компоненти: </w:t>
      </w:r>
    </w:p>
    <w:p w:rsidR="00544D36" w:rsidRPr="00837A70" w:rsidRDefault="00AB6E9E" w:rsidP="00544D36">
      <w:pPr>
        <w:spacing w:after="0" w:line="330" w:lineRule="atLeast"/>
        <w:ind w:right="-1" w:firstLine="708"/>
        <w:jc w:val="both"/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Компетентність.</w:t>
      </w:r>
    </w:p>
    <w:p w:rsidR="00544D36" w:rsidRPr="00837A70" w:rsidRDefault="00AB6E9E" w:rsidP="00544D36">
      <w:pPr>
        <w:spacing w:after="0" w:line="330" w:lineRule="atLeast"/>
        <w:ind w:right="-1" w:firstLine="708"/>
        <w:jc w:val="both"/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Особистісна орієнтація.</w:t>
      </w:r>
    </w:p>
    <w:p w:rsidR="00544D36" w:rsidRPr="00837A70" w:rsidRDefault="00AB6E9E" w:rsidP="00544D36">
      <w:pPr>
        <w:spacing w:after="0" w:line="330" w:lineRule="atLeast"/>
        <w:ind w:right="-1" w:firstLine="708"/>
        <w:jc w:val="both"/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Морально-духовна культура.</w:t>
      </w:r>
    </w:p>
    <w:p w:rsidR="00544D36" w:rsidRPr="00837A70" w:rsidRDefault="00544D36" w:rsidP="00544D36">
      <w:pPr>
        <w:spacing w:after="0" w:line="330" w:lineRule="atLeast"/>
        <w:ind w:right="-1" w:firstLine="708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37A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Професійна позиція педагога.</w:t>
      </w:r>
    </w:p>
    <w:p w:rsidR="00544D36" w:rsidRDefault="00544D36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37A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Цією моделлю передбачено розвиток особистості вчителя, його концептуального «Я», глибше розуміння ним культурної й освітньої ситуації, усвідомлення себе передусім як особистості, а згодом як спеціаліста, професіонала. В змісті цієї моделі поєднано три головні феномени –– Людина, Освітнє середовище і Педагог.</w:t>
      </w:r>
    </w:p>
    <w:p w:rsidR="00EA4351" w:rsidRPr="00EA4351" w:rsidRDefault="00EA4351" w:rsidP="00C65FC9">
      <w:pPr>
        <w:spacing w:after="0" w:line="330" w:lineRule="atLeast"/>
        <w:ind w:right="-1"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EA43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Компетентність (лат. </w:t>
      </w:r>
      <w:proofErr w:type="spellStart"/>
      <w:r w:rsidRPr="00EA43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сompetentia</w:t>
      </w:r>
      <w:proofErr w:type="spellEnd"/>
      <w:r w:rsidRPr="00EA43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–– відповідальність) –– коло повноважень особи, коло питань, з яких вона має певні знання, певний досвід. Сучасні вчені в галузі педагогіки виділяють у структурі професійної компетентності вчителя кілька складових:</w:t>
      </w:r>
    </w:p>
    <w:p w:rsidR="00EA4351" w:rsidRPr="00EA4351" w:rsidRDefault="00EA4351" w:rsidP="00EA4351">
      <w:pPr>
        <w:spacing w:after="0" w:line="330" w:lineRule="atLeast"/>
        <w:ind w:right="-1" w:firstLine="708"/>
        <w:jc w:val="both"/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r w:rsidRPr="00EA43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Теоретична готовність учителя до діяльності передбачає наявність у нього аналітичних, прогностичних, проективних, рефлексивних умінь.</w:t>
      </w:r>
    </w:p>
    <w:p w:rsidR="00EA4351" w:rsidRPr="00EA4351" w:rsidRDefault="00EA4351" w:rsidP="00EA4351">
      <w:pPr>
        <w:spacing w:after="0" w:line="330" w:lineRule="atLeast"/>
        <w:ind w:right="-1" w:firstLine="708"/>
        <w:jc w:val="both"/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EA43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Практична готовність учителя виявляється у зовнішніх уміннях, за допомогою яких здійснюються дії, які можна спостерігати. До них належать </w:t>
      </w:r>
      <w:r w:rsidRPr="00EA43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організаторські (мобілізаційні, інформаційні, розвивальні, орієнтаційні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та комунікативні (</w:t>
      </w:r>
      <w:r w:rsidRPr="00EA43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педагогічного спілкування, педагогічної техніки).</w:t>
      </w:r>
    </w:p>
    <w:p w:rsidR="00544D36" w:rsidRDefault="00EA4351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43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Професійна компетентність педагога є основою його майстерності. Формується вона на основі практичного досвіду, особливо передового (новаторського). Адже педагог сприймає професійну діяльність спочатку як нормативно-схвалений спосіб діяльності, який він поступово засвоює, перетворюючи його на індивідуальний стиль роботи. Тож розвиток особистісних якостей відбувається разом з засвоєнням педагогічної діяльності. Психологи визначають такі основні етапи становлення людини як педагога, набуття нею життєвого досвіду й формування її світогляду: індивід (від народження) –– особистість (результат збагачення людини національною та світовою культурою), індивідуальність (особистість, що виробила власний творчий стиль у процесі своєї діяльності, в нашому випадку педагогічної).</w:t>
      </w:r>
    </w:p>
    <w:p w:rsidR="00C65FC9" w:rsidRDefault="00C65FC9" w:rsidP="00C65FC9">
      <w:pPr>
        <w:spacing w:after="0" w:line="330" w:lineRule="atLeas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4D36">
        <w:rPr>
          <w:rFonts w:ascii="Times New Roman" w:hAnsi="Times New Roman" w:cs="Times New Roman"/>
          <w:i/>
          <w:sz w:val="28"/>
          <w:szCs w:val="28"/>
        </w:rPr>
        <w:t>Шляхи формування та вдосконалення професійної компетентності вчител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E74FB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9FC4DA5" wp14:editId="1F3B921A">
            <wp:simplePos x="0" y="0"/>
            <wp:positionH relativeFrom="column">
              <wp:posOffset>1191895</wp:posOffset>
            </wp:positionH>
            <wp:positionV relativeFrom="paragraph">
              <wp:posOffset>114935</wp:posOffset>
            </wp:positionV>
            <wp:extent cx="4025265" cy="28778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0" t="36142" r="11892"/>
                    <a:stretch/>
                  </pic:blipFill>
                  <pic:spPr bwMode="auto">
                    <a:xfrm>
                      <a:off x="0" y="0"/>
                      <a:ext cx="402526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Default="00C65FC9" w:rsidP="00C65FC9">
      <w:pPr>
        <w:spacing w:after="0" w:line="330" w:lineRule="atLeast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65FC9" w:rsidRPr="00C65FC9" w:rsidRDefault="00C65FC9" w:rsidP="00C65FC9">
      <w:pPr>
        <w:spacing w:after="0" w:line="330" w:lineRule="atLeast"/>
        <w:ind w:right="-1" w:firstLine="709"/>
        <w:jc w:val="both"/>
        <w:rPr>
          <w:rFonts w:ascii="Calibri" w:eastAsia="Times New Roman" w:hAnsi="Calibri" w:cs="Times New Roman"/>
          <w:color w:val="000000"/>
          <w:lang w:eastAsia="uk-UA"/>
        </w:rPr>
      </w:pPr>
    </w:p>
    <w:p w:rsidR="00544D36" w:rsidRPr="00A773C3" w:rsidRDefault="00544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3C3">
        <w:rPr>
          <w:rFonts w:ascii="Times New Roman" w:hAnsi="Times New Roman" w:cs="Times New Roman"/>
          <w:sz w:val="28"/>
          <w:szCs w:val="28"/>
          <w:u w:val="single"/>
        </w:rPr>
        <w:t>Діяльність учителя повинна бути спрямована на:</w:t>
      </w:r>
    </w:p>
    <w:p w:rsidR="00544D36" w:rsidRDefault="00B0660F" w:rsidP="00B066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в роботі інтерактивних технологій;</w:t>
      </w:r>
    </w:p>
    <w:p w:rsidR="00B0660F" w:rsidRDefault="00B0660F" w:rsidP="00B066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нестандартних уроків;</w:t>
      </w:r>
    </w:p>
    <w:p w:rsidR="00B0660F" w:rsidRDefault="00B0660F" w:rsidP="00B066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дослідницької праці;</w:t>
      </w:r>
    </w:p>
    <w:p w:rsidR="00B0660F" w:rsidRDefault="00B0660F" w:rsidP="00B066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стимулювання самонавчальної діяльності учнів;</w:t>
      </w:r>
    </w:p>
    <w:p w:rsidR="00B0660F" w:rsidRDefault="00B0660F" w:rsidP="00B066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відслідковування динаміки розвитку учнів;</w:t>
      </w:r>
    </w:p>
    <w:p w:rsidR="00B0660F" w:rsidRDefault="00B0660F" w:rsidP="00B066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добір завдань, які потребують застосування додаткових джерел інформації;</w:t>
      </w:r>
    </w:p>
    <w:p w:rsidR="00B0660F" w:rsidRDefault="00B0660F" w:rsidP="00B066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підготовку завдань творчого характеру;</w:t>
      </w:r>
    </w:p>
    <w:p w:rsidR="00B0660F" w:rsidRDefault="00A773C3" w:rsidP="00B066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проблемних ситуацій;</w:t>
      </w:r>
    </w:p>
    <w:p w:rsidR="00A773C3" w:rsidRDefault="00A773C3" w:rsidP="00B0660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організацію роботи в парах та групах змінного складу.</w:t>
      </w:r>
    </w:p>
    <w:p w:rsidR="002C74E5" w:rsidRPr="00E74C19" w:rsidRDefault="002C74E5" w:rsidP="002C74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C19">
        <w:rPr>
          <w:rFonts w:ascii="Times New Roman" w:hAnsi="Times New Roman" w:cs="Times New Roman"/>
          <w:sz w:val="28"/>
          <w:szCs w:val="28"/>
          <w:u w:val="single"/>
        </w:rPr>
        <w:t>Рекомендації учителям:</w:t>
      </w:r>
    </w:p>
    <w:p w:rsidR="002C74E5" w:rsidRDefault="002C74E5" w:rsidP="002C74E5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74FB">
        <w:rPr>
          <w:rFonts w:ascii="Times New Roman" w:hAnsi="Times New Roman" w:cs="Times New Roman"/>
          <w:sz w:val="28"/>
          <w:szCs w:val="28"/>
        </w:rPr>
        <w:t>Будувати навчальний процес</w:t>
      </w:r>
      <w:r>
        <w:rPr>
          <w:rFonts w:ascii="Times New Roman" w:hAnsi="Times New Roman" w:cs="Times New Roman"/>
          <w:sz w:val="28"/>
          <w:szCs w:val="28"/>
        </w:rPr>
        <w:t>, спрямований на досягнення  цілей навчання – вибирати та пропонувати способи педагогічної підтримки, створювати умови для прояву ініціативи учнів.</w:t>
      </w:r>
    </w:p>
    <w:p w:rsidR="002C74E5" w:rsidRDefault="002C74E5" w:rsidP="002C74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Включати учнів у різні види діяльності, враховуючи вікові особливості.</w:t>
      </w:r>
    </w:p>
    <w:p w:rsidR="002C74E5" w:rsidRDefault="002C74E5" w:rsidP="002C74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Створювати навчальне середовище та використовувати його можливості – інформаційні ресурси, ІКТ.</w:t>
      </w:r>
    </w:p>
    <w:p w:rsidR="002C74E5" w:rsidRPr="00C65FC9" w:rsidRDefault="002C74E5" w:rsidP="002C74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Планувати та здійснювати професійну самоосвіту – аналіз власної діяльності, вибір технологій самоосвіти.</w:t>
      </w:r>
    </w:p>
    <w:p w:rsidR="00AB6E9E" w:rsidRDefault="00A17119" w:rsidP="00A171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17119">
        <w:rPr>
          <w:rFonts w:ascii="Times New Roman" w:hAnsi="Times New Roman" w:cs="Times New Roman"/>
          <w:sz w:val="28"/>
          <w:szCs w:val="28"/>
        </w:rPr>
        <w:t xml:space="preserve">Рівень компетентності визначають запасом ресурсів і якістю їх використання, тому її розвиток відбувається через знання та уміння їх використати у професійній діяльності. </w:t>
      </w:r>
      <w:r>
        <w:rPr>
          <w:rFonts w:ascii="Times New Roman" w:hAnsi="Times New Roman" w:cs="Times New Roman"/>
          <w:sz w:val="28"/>
          <w:szCs w:val="28"/>
        </w:rPr>
        <w:t>Досягнення мети сучасної освіти пов’язане з особистісним потенціалом учителя, його загальною та професійною культурою, без яких неможливе вирішення наявних проблем навчання та виховання.</w:t>
      </w:r>
    </w:p>
    <w:p w:rsidR="00A17119" w:rsidRDefault="00A17119" w:rsidP="00A171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7119" w:rsidRPr="00A17119" w:rsidRDefault="00A17119" w:rsidP="00A1711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119" w:rsidRPr="00A17119" w:rsidSect="0011009B">
      <w:type w:val="nextColumn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20D4"/>
    <w:multiLevelType w:val="multilevel"/>
    <w:tmpl w:val="253C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06C7E"/>
    <w:multiLevelType w:val="hybridMultilevel"/>
    <w:tmpl w:val="A22032E2"/>
    <w:lvl w:ilvl="0" w:tplc="A148D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66"/>
    <w:rsid w:val="0011009B"/>
    <w:rsid w:val="002C2B15"/>
    <w:rsid w:val="002C74E5"/>
    <w:rsid w:val="003E74FB"/>
    <w:rsid w:val="00411D78"/>
    <w:rsid w:val="00544D36"/>
    <w:rsid w:val="00797259"/>
    <w:rsid w:val="00A17119"/>
    <w:rsid w:val="00A773C3"/>
    <w:rsid w:val="00AB6E9E"/>
    <w:rsid w:val="00B0660F"/>
    <w:rsid w:val="00C65FC9"/>
    <w:rsid w:val="00DF3866"/>
    <w:rsid w:val="00E74C19"/>
    <w:rsid w:val="00EA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7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7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vaglivo.org/mislennya-plan-sho-take-mislenn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3010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2019-04-04T12:57:00Z</dcterms:created>
  <dcterms:modified xsi:type="dcterms:W3CDTF">2019-04-16T10:16:00Z</dcterms:modified>
</cp:coreProperties>
</file>