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50" w:rsidRDefault="002D6950" w:rsidP="00E44868">
      <w:pPr>
        <w:jc w:val="center"/>
        <w:rPr>
          <w:rFonts w:ascii="Times New Roman" w:hAnsi="Times New Roman" w:cs="Times New Roman"/>
          <w:b/>
          <w:bCs/>
          <w:sz w:val="28"/>
          <w:szCs w:val="28"/>
          <w:lang w:val="uk-UA"/>
        </w:rPr>
      </w:pPr>
    </w:p>
    <w:p w:rsidR="002D6950" w:rsidRDefault="002D6950" w:rsidP="00E44868">
      <w:pPr>
        <w:jc w:val="center"/>
        <w:rPr>
          <w:rFonts w:ascii="Times New Roman" w:hAnsi="Times New Roman" w:cs="Times New Roman"/>
          <w:b/>
          <w:bCs/>
          <w:sz w:val="28"/>
          <w:szCs w:val="28"/>
          <w:lang w:val="uk-UA"/>
        </w:rPr>
      </w:pPr>
    </w:p>
    <w:p w:rsidR="002D6950" w:rsidRDefault="002D6950" w:rsidP="00E44868">
      <w:pPr>
        <w:jc w:val="center"/>
        <w:rPr>
          <w:rFonts w:ascii="Times New Roman" w:hAnsi="Times New Roman" w:cs="Times New Roman"/>
          <w:b/>
          <w:bCs/>
          <w:sz w:val="28"/>
          <w:szCs w:val="28"/>
          <w:lang w:val="uk-UA"/>
        </w:rPr>
      </w:pPr>
    </w:p>
    <w:p w:rsidR="002D6950" w:rsidRDefault="002D6950" w:rsidP="00E44868">
      <w:pPr>
        <w:jc w:val="center"/>
        <w:rPr>
          <w:rFonts w:ascii="Times New Roman" w:hAnsi="Times New Roman" w:cs="Times New Roman"/>
          <w:b/>
          <w:bCs/>
          <w:sz w:val="28"/>
          <w:szCs w:val="28"/>
          <w:lang w:val="uk-UA"/>
        </w:rPr>
      </w:pPr>
    </w:p>
    <w:p w:rsidR="002D6950" w:rsidRDefault="002D6950" w:rsidP="00E44868">
      <w:pPr>
        <w:jc w:val="center"/>
        <w:rPr>
          <w:rFonts w:ascii="Times New Roman" w:hAnsi="Times New Roman" w:cs="Times New Roman"/>
          <w:b/>
          <w:bCs/>
          <w:sz w:val="28"/>
          <w:szCs w:val="28"/>
          <w:lang w:val="uk-UA"/>
        </w:rPr>
      </w:pPr>
    </w:p>
    <w:p w:rsidR="002D6950" w:rsidRDefault="002D6950" w:rsidP="00E44868">
      <w:pPr>
        <w:jc w:val="center"/>
        <w:rPr>
          <w:rFonts w:ascii="Times New Roman" w:hAnsi="Times New Roman" w:cs="Times New Roman"/>
          <w:b/>
          <w:bCs/>
          <w:sz w:val="28"/>
          <w:szCs w:val="28"/>
          <w:lang w:val="uk-UA"/>
        </w:rPr>
      </w:pPr>
    </w:p>
    <w:p w:rsidR="002D6950" w:rsidRDefault="002D6950" w:rsidP="00E44868">
      <w:pPr>
        <w:jc w:val="center"/>
        <w:rPr>
          <w:rFonts w:ascii="Times New Roman" w:hAnsi="Times New Roman" w:cs="Times New Roman"/>
          <w:b/>
          <w:bCs/>
          <w:sz w:val="28"/>
          <w:szCs w:val="28"/>
          <w:lang w:val="uk-UA"/>
        </w:rPr>
      </w:pPr>
    </w:p>
    <w:p w:rsidR="002D6950" w:rsidRDefault="002D6950" w:rsidP="00E44868">
      <w:pPr>
        <w:jc w:val="center"/>
        <w:rPr>
          <w:rFonts w:ascii="Times New Roman" w:hAnsi="Times New Roman" w:cs="Times New Roman"/>
          <w:b/>
          <w:bCs/>
          <w:sz w:val="28"/>
          <w:szCs w:val="28"/>
          <w:lang w:val="uk-UA"/>
        </w:rPr>
      </w:pPr>
    </w:p>
    <w:p w:rsidR="002D6950" w:rsidRDefault="002D6950" w:rsidP="00E44868">
      <w:pPr>
        <w:jc w:val="center"/>
        <w:rPr>
          <w:rFonts w:ascii="Times New Roman" w:hAnsi="Times New Roman" w:cs="Times New Roman"/>
          <w:b/>
          <w:bCs/>
          <w:sz w:val="28"/>
          <w:szCs w:val="28"/>
          <w:lang w:val="uk-UA"/>
        </w:rPr>
      </w:pPr>
    </w:p>
    <w:p w:rsidR="002D6950" w:rsidRPr="00E44868" w:rsidRDefault="002D6950" w:rsidP="00E44868">
      <w:pPr>
        <w:jc w:val="center"/>
        <w:rPr>
          <w:rFonts w:ascii="Times New Roman" w:hAnsi="Times New Roman" w:cs="Times New Roman"/>
          <w:b/>
          <w:bCs/>
          <w:sz w:val="28"/>
          <w:szCs w:val="28"/>
          <w:lang w:val="uk-UA"/>
        </w:rPr>
      </w:pPr>
      <w:r w:rsidRPr="00E44868">
        <w:rPr>
          <w:rFonts w:ascii="Times New Roman" w:hAnsi="Times New Roman" w:cs="Times New Roman"/>
          <w:b/>
          <w:bCs/>
          <w:sz w:val="28"/>
          <w:szCs w:val="28"/>
          <w:lang w:val="uk-UA"/>
        </w:rPr>
        <w:t>ЗВІТ</w:t>
      </w:r>
    </w:p>
    <w:p w:rsidR="002D6950" w:rsidRPr="00E44868" w:rsidRDefault="002D6950" w:rsidP="00E44868">
      <w:pPr>
        <w:jc w:val="center"/>
        <w:rPr>
          <w:rFonts w:ascii="Times New Roman" w:hAnsi="Times New Roman" w:cs="Times New Roman"/>
          <w:sz w:val="28"/>
          <w:szCs w:val="28"/>
          <w:lang w:val="uk-UA"/>
        </w:rPr>
      </w:pPr>
      <w:r w:rsidRPr="00E44868">
        <w:rPr>
          <w:rFonts w:ascii="Times New Roman" w:hAnsi="Times New Roman" w:cs="Times New Roman"/>
          <w:sz w:val="28"/>
          <w:szCs w:val="28"/>
          <w:lang w:val="uk-UA"/>
        </w:rPr>
        <w:t>ректора КЗ Сумський обласний інституту післядипломної педагогічної освіти</w:t>
      </w:r>
    </w:p>
    <w:p w:rsidR="002D6950" w:rsidRDefault="002D6950" w:rsidP="005C3620">
      <w:pPr>
        <w:spacing w:after="0"/>
        <w:jc w:val="center"/>
        <w:rPr>
          <w:rFonts w:ascii="Times New Roman" w:hAnsi="Times New Roman" w:cs="Times New Roman"/>
          <w:b/>
          <w:bCs/>
          <w:sz w:val="28"/>
          <w:szCs w:val="28"/>
          <w:lang w:val="uk-UA"/>
        </w:rPr>
      </w:pPr>
      <w:r w:rsidRPr="00E44868">
        <w:rPr>
          <w:rFonts w:ascii="Times New Roman" w:hAnsi="Times New Roman" w:cs="Times New Roman"/>
          <w:b/>
          <w:bCs/>
          <w:sz w:val="28"/>
          <w:szCs w:val="28"/>
          <w:lang w:val="uk-UA"/>
        </w:rPr>
        <w:t>НІКІТІНА Ю.О.</w:t>
      </w:r>
      <w:r>
        <w:rPr>
          <w:rFonts w:ascii="Times New Roman" w:hAnsi="Times New Roman" w:cs="Times New Roman"/>
          <w:b/>
          <w:bCs/>
          <w:sz w:val="28"/>
          <w:szCs w:val="28"/>
          <w:lang w:val="uk-UA"/>
        </w:rPr>
        <w:t>,</w:t>
      </w:r>
    </w:p>
    <w:p w:rsidR="002D6950" w:rsidRDefault="002D6950" w:rsidP="005C3620">
      <w:pPr>
        <w:spacing w:after="0"/>
        <w:jc w:val="center"/>
        <w:rPr>
          <w:rFonts w:ascii="Times New Roman" w:hAnsi="Times New Roman" w:cs="Times New Roman"/>
          <w:sz w:val="28"/>
          <w:szCs w:val="28"/>
          <w:lang w:val="uk-UA"/>
        </w:rPr>
      </w:pPr>
      <w:r w:rsidRPr="005C3620">
        <w:rPr>
          <w:rFonts w:ascii="Times New Roman" w:hAnsi="Times New Roman" w:cs="Times New Roman"/>
          <w:sz w:val="28"/>
          <w:szCs w:val="28"/>
          <w:lang w:val="uk-UA"/>
        </w:rPr>
        <w:t>доктора історичних наук, доцента</w:t>
      </w:r>
    </w:p>
    <w:p w:rsidR="002D6950" w:rsidRPr="005C3620" w:rsidRDefault="002D6950" w:rsidP="005C3620">
      <w:pPr>
        <w:spacing w:after="0"/>
        <w:jc w:val="center"/>
        <w:rPr>
          <w:rFonts w:ascii="Times New Roman" w:hAnsi="Times New Roman" w:cs="Times New Roman"/>
          <w:sz w:val="28"/>
          <w:szCs w:val="28"/>
          <w:lang w:val="uk-UA"/>
        </w:rPr>
      </w:pPr>
    </w:p>
    <w:p w:rsidR="002D6950" w:rsidRPr="00C31FCD" w:rsidRDefault="002D6950" w:rsidP="00E44868">
      <w:pPr>
        <w:jc w:val="center"/>
        <w:rPr>
          <w:rFonts w:ascii="Times New Roman" w:hAnsi="Times New Roman" w:cs="Times New Roman"/>
          <w:b/>
          <w:bCs/>
          <w:sz w:val="32"/>
          <w:szCs w:val="32"/>
        </w:rPr>
      </w:pPr>
      <w:r w:rsidRPr="00E03A16">
        <w:rPr>
          <w:rFonts w:ascii="Times New Roman" w:hAnsi="Times New Roman" w:cs="Times New Roman"/>
          <w:b/>
          <w:bCs/>
          <w:sz w:val="32"/>
          <w:szCs w:val="32"/>
          <w:lang w:val="uk-UA"/>
        </w:rPr>
        <w:t xml:space="preserve">ПІДСУМКИ РОБОТИ ЗА </w:t>
      </w:r>
      <w:r w:rsidRPr="00C31FCD">
        <w:rPr>
          <w:rFonts w:ascii="Times New Roman" w:hAnsi="Times New Roman" w:cs="Times New Roman"/>
          <w:b/>
          <w:bCs/>
          <w:sz w:val="32"/>
          <w:szCs w:val="32"/>
        </w:rPr>
        <w:t xml:space="preserve">2016 - 2017 </w:t>
      </w:r>
      <w:r w:rsidRPr="00E03A16">
        <w:rPr>
          <w:rFonts w:ascii="Times New Roman" w:hAnsi="Times New Roman" w:cs="Times New Roman"/>
          <w:b/>
          <w:bCs/>
          <w:sz w:val="32"/>
          <w:szCs w:val="32"/>
          <w:lang w:val="uk-UA"/>
        </w:rPr>
        <w:t xml:space="preserve">РІК </w:t>
      </w:r>
    </w:p>
    <w:p w:rsidR="002D6950" w:rsidRPr="00E03A16" w:rsidRDefault="002D6950" w:rsidP="00E44868">
      <w:pPr>
        <w:jc w:val="center"/>
        <w:rPr>
          <w:rFonts w:ascii="Times New Roman" w:hAnsi="Times New Roman" w:cs="Times New Roman"/>
          <w:b/>
          <w:bCs/>
          <w:sz w:val="32"/>
          <w:szCs w:val="32"/>
          <w:lang w:val="uk-UA"/>
        </w:rPr>
      </w:pPr>
      <w:r w:rsidRPr="00E03A16">
        <w:rPr>
          <w:rFonts w:ascii="Times New Roman" w:hAnsi="Times New Roman" w:cs="Times New Roman"/>
          <w:b/>
          <w:bCs/>
          <w:sz w:val="32"/>
          <w:szCs w:val="32"/>
          <w:lang w:val="uk-UA"/>
        </w:rPr>
        <w:t>ТА ПЕРСПЕКТИВНІ ЗАВДАННЯ</w:t>
      </w:r>
    </w:p>
    <w:p w:rsidR="002D6950" w:rsidRDefault="002D6950" w:rsidP="00E44868">
      <w:pPr>
        <w:jc w:val="center"/>
        <w:rPr>
          <w:rFonts w:ascii="Times New Roman" w:hAnsi="Times New Roman" w:cs="Times New Roman"/>
          <w:sz w:val="28"/>
          <w:szCs w:val="28"/>
          <w:lang w:val="uk-UA"/>
        </w:rPr>
      </w:pPr>
    </w:p>
    <w:p w:rsidR="002D6950" w:rsidRDefault="002D6950" w:rsidP="00E44868">
      <w:pPr>
        <w:jc w:val="center"/>
        <w:rPr>
          <w:rFonts w:ascii="Times New Roman" w:hAnsi="Times New Roman" w:cs="Times New Roman"/>
          <w:sz w:val="28"/>
          <w:szCs w:val="28"/>
          <w:lang w:val="uk-UA"/>
        </w:rPr>
      </w:pPr>
    </w:p>
    <w:p w:rsidR="002D6950" w:rsidRDefault="002D6950" w:rsidP="00E44868">
      <w:pPr>
        <w:jc w:val="center"/>
        <w:rPr>
          <w:rFonts w:ascii="Times New Roman" w:hAnsi="Times New Roman" w:cs="Times New Roman"/>
          <w:sz w:val="28"/>
          <w:szCs w:val="28"/>
          <w:lang w:val="uk-UA"/>
        </w:rPr>
      </w:pPr>
    </w:p>
    <w:p w:rsidR="002D6950" w:rsidRDefault="002D6950" w:rsidP="00E44868">
      <w:pPr>
        <w:jc w:val="center"/>
        <w:rPr>
          <w:rFonts w:ascii="Times New Roman" w:hAnsi="Times New Roman" w:cs="Times New Roman"/>
          <w:sz w:val="28"/>
          <w:szCs w:val="28"/>
          <w:lang w:val="uk-UA"/>
        </w:rPr>
      </w:pPr>
    </w:p>
    <w:p w:rsidR="002D6950" w:rsidRDefault="002D6950" w:rsidP="00E44868">
      <w:pPr>
        <w:jc w:val="center"/>
        <w:rPr>
          <w:rFonts w:ascii="Times New Roman" w:hAnsi="Times New Roman" w:cs="Times New Roman"/>
          <w:sz w:val="28"/>
          <w:szCs w:val="28"/>
          <w:lang w:val="uk-UA"/>
        </w:rPr>
      </w:pPr>
    </w:p>
    <w:p w:rsidR="002D6950" w:rsidRDefault="002D6950" w:rsidP="00E44868">
      <w:pPr>
        <w:jc w:val="center"/>
        <w:rPr>
          <w:rFonts w:ascii="Times New Roman" w:hAnsi="Times New Roman" w:cs="Times New Roman"/>
          <w:sz w:val="28"/>
          <w:szCs w:val="28"/>
          <w:lang w:val="uk-UA"/>
        </w:rPr>
      </w:pPr>
    </w:p>
    <w:p w:rsidR="002D6950" w:rsidRDefault="002D6950" w:rsidP="00E44868">
      <w:pPr>
        <w:jc w:val="center"/>
        <w:rPr>
          <w:rFonts w:ascii="Times New Roman" w:hAnsi="Times New Roman" w:cs="Times New Roman"/>
          <w:sz w:val="28"/>
          <w:szCs w:val="28"/>
          <w:lang w:val="uk-UA"/>
        </w:rPr>
      </w:pPr>
    </w:p>
    <w:p w:rsidR="002D6950" w:rsidRDefault="002D6950" w:rsidP="00E44868">
      <w:pPr>
        <w:jc w:val="center"/>
        <w:rPr>
          <w:rFonts w:ascii="Times New Roman" w:hAnsi="Times New Roman" w:cs="Times New Roman"/>
          <w:sz w:val="28"/>
          <w:szCs w:val="28"/>
          <w:lang w:val="uk-UA"/>
        </w:rPr>
      </w:pPr>
    </w:p>
    <w:p w:rsidR="002D6950" w:rsidRDefault="002D6950" w:rsidP="00E44868">
      <w:pPr>
        <w:jc w:val="center"/>
        <w:rPr>
          <w:rFonts w:ascii="Times New Roman" w:hAnsi="Times New Roman" w:cs="Times New Roman"/>
          <w:sz w:val="28"/>
          <w:szCs w:val="28"/>
          <w:lang w:val="uk-UA"/>
        </w:rPr>
      </w:pPr>
    </w:p>
    <w:p w:rsidR="002D6950" w:rsidRPr="00077384" w:rsidRDefault="002D6950" w:rsidP="00E44868">
      <w:pPr>
        <w:jc w:val="center"/>
        <w:rPr>
          <w:rFonts w:ascii="Times New Roman" w:hAnsi="Times New Roman" w:cs="Times New Roman"/>
          <w:b/>
          <w:bCs/>
          <w:sz w:val="28"/>
          <w:szCs w:val="28"/>
          <w:lang w:val="uk-UA"/>
        </w:rPr>
      </w:pPr>
      <w:r w:rsidRPr="00077384">
        <w:rPr>
          <w:rFonts w:ascii="Times New Roman" w:hAnsi="Times New Roman" w:cs="Times New Roman"/>
          <w:b/>
          <w:bCs/>
          <w:sz w:val="28"/>
          <w:szCs w:val="28"/>
          <w:lang w:val="uk-UA"/>
        </w:rPr>
        <w:t>Суми – 2017</w:t>
      </w:r>
    </w:p>
    <w:p w:rsidR="002D6950" w:rsidRDefault="002D6950" w:rsidP="00E44868">
      <w:pPr>
        <w:jc w:val="center"/>
        <w:rPr>
          <w:rFonts w:ascii="Times New Roman" w:hAnsi="Times New Roman" w:cs="Times New Roman"/>
          <w:b/>
          <w:bCs/>
          <w:sz w:val="28"/>
          <w:szCs w:val="28"/>
          <w:lang w:val="uk-UA"/>
        </w:rPr>
      </w:pPr>
      <w:r>
        <w:rPr>
          <w:rFonts w:ascii="Times New Roman" w:hAnsi="Times New Roman" w:cs="Times New Roman"/>
          <w:sz w:val="28"/>
          <w:szCs w:val="28"/>
          <w:lang w:val="uk-UA"/>
        </w:rPr>
        <w:br w:type="page"/>
      </w:r>
      <w:r w:rsidRPr="00E44868">
        <w:rPr>
          <w:rFonts w:ascii="Times New Roman" w:hAnsi="Times New Roman" w:cs="Times New Roman"/>
          <w:b/>
          <w:bCs/>
          <w:sz w:val="28"/>
          <w:szCs w:val="28"/>
          <w:lang w:val="uk-UA"/>
        </w:rPr>
        <w:lastRenderedPageBreak/>
        <w:t>ЗМІСТ</w:t>
      </w:r>
    </w:p>
    <w:p w:rsidR="002D6950" w:rsidRPr="00E03A16" w:rsidRDefault="002D6950" w:rsidP="00E44868">
      <w:pPr>
        <w:jc w:val="center"/>
        <w:rPr>
          <w:rFonts w:ascii="Times New Roman" w:hAnsi="Times New Roman" w:cs="Times New Roman"/>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p>
    <w:tbl>
      <w:tblPr>
        <w:tblW w:w="9180" w:type="dxa"/>
        <w:tblInd w:w="-106" w:type="dxa"/>
        <w:tblLook w:val="00A0"/>
      </w:tblPr>
      <w:tblGrid>
        <w:gridCol w:w="8472"/>
        <w:gridCol w:w="708"/>
      </w:tblGrid>
      <w:tr w:rsidR="002D6950" w:rsidRPr="006A6AF2">
        <w:tc>
          <w:tcPr>
            <w:tcW w:w="8472" w:type="dxa"/>
          </w:tcPr>
          <w:p w:rsidR="002D6950" w:rsidRPr="006A6AF2" w:rsidRDefault="002D6950" w:rsidP="006A6AF2">
            <w:pPr>
              <w:pStyle w:val="a3"/>
              <w:numPr>
                <w:ilvl w:val="0"/>
                <w:numId w:val="16"/>
              </w:numPr>
              <w:spacing w:after="0" w:line="240" w:lineRule="auto"/>
              <w:ind w:left="426"/>
              <w:rPr>
                <w:rFonts w:ascii="Times New Roman" w:hAnsi="Times New Roman" w:cs="Times New Roman"/>
                <w:b/>
                <w:bCs/>
                <w:sz w:val="28"/>
                <w:szCs w:val="28"/>
                <w:lang w:val="uk-UA"/>
              </w:rPr>
            </w:pPr>
            <w:r w:rsidRPr="006A6AF2">
              <w:rPr>
                <w:rFonts w:ascii="Times New Roman" w:hAnsi="Times New Roman" w:cs="Times New Roman"/>
                <w:sz w:val="28"/>
                <w:szCs w:val="28"/>
                <w:lang w:val="uk-UA"/>
              </w:rPr>
              <w:t>Місія, мета, напрями – результат…………………………...............</w:t>
            </w:r>
          </w:p>
        </w:tc>
        <w:tc>
          <w:tcPr>
            <w:tcW w:w="708" w:type="dxa"/>
          </w:tcPr>
          <w:p w:rsidR="002D6950" w:rsidRPr="006A6AF2" w:rsidRDefault="002D6950" w:rsidP="00C31FCD">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с.</w:t>
            </w:r>
            <w:r w:rsidRPr="006A6AF2">
              <w:rPr>
                <w:rFonts w:ascii="Times New Roman" w:hAnsi="Times New Roman" w:cs="Times New Roman"/>
                <w:sz w:val="28"/>
                <w:szCs w:val="28"/>
                <w:lang w:val="uk-UA"/>
              </w:rPr>
              <w:t>3</w:t>
            </w:r>
          </w:p>
        </w:tc>
      </w:tr>
      <w:tr w:rsidR="002D6950" w:rsidRPr="006A6AF2">
        <w:tc>
          <w:tcPr>
            <w:tcW w:w="8472" w:type="dxa"/>
          </w:tcPr>
          <w:p w:rsidR="002D6950" w:rsidRPr="006A6AF2" w:rsidRDefault="002D6950" w:rsidP="006A6AF2">
            <w:pPr>
              <w:pStyle w:val="a3"/>
              <w:numPr>
                <w:ilvl w:val="0"/>
                <w:numId w:val="16"/>
              </w:numPr>
              <w:spacing w:after="0" w:line="360" w:lineRule="auto"/>
              <w:ind w:left="426"/>
              <w:rPr>
                <w:rFonts w:ascii="Times New Roman" w:hAnsi="Times New Roman" w:cs="Times New Roman"/>
                <w:sz w:val="28"/>
                <w:szCs w:val="28"/>
                <w:lang w:val="uk-UA"/>
              </w:rPr>
            </w:pPr>
            <w:r w:rsidRPr="006A6AF2">
              <w:rPr>
                <w:rFonts w:ascii="Times New Roman" w:hAnsi="Times New Roman" w:cs="Times New Roman"/>
                <w:sz w:val="28"/>
                <w:szCs w:val="28"/>
                <w:lang w:val="uk-UA"/>
              </w:rPr>
              <w:t>Методична мобільність як запорука якості освітніх послуг….......</w:t>
            </w:r>
          </w:p>
        </w:tc>
        <w:tc>
          <w:tcPr>
            <w:tcW w:w="708" w:type="dxa"/>
          </w:tcPr>
          <w:p w:rsidR="002D6950" w:rsidRPr="006A6AF2" w:rsidRDefault="002D6950" w:rsidP="00C31F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6A6AF2">
              <w:rPr>
                <w:rFonts w:ascii="Times New Roman" w:hAnsi="Times New Roman" w:cs="Times New Roman"/>
                <w:sz w:val="28"/>
                <w:szCs w:val="28"/>
                <w:lang w:val="uk-UA"/>
              </w:rPr>
              <w:t>5</w:t>
            </w:r>
          </w:p>
        </w:tc>
      </w:tr>
      <w:tr w:rsidR="002D6950" w:rsidRPr="006A6AF2">
        <w:tc>
          <w:tcPr>
            <w:tcW w:w="8472" w:type="dxa"/>
          </w:tcPr>
          <w:p w:rsidR="002D6950" w:rsidRPr="006A6AF2" w:rsidRDefault="002D6950" w:rsidP="006A6AF2">
            <w:pPr>
              <w:pStyle w:val="a3"/>
              <w:numPr>
                <w:ilvl w:val="0"/>
                <w:numId w:val="16"/>
              </w:numPr>
              <w:spacing w:after="0" w:line="240" w:lineRule="auto"/>
              <w:ind w:left="426"/>
              <w:rPr>
                <w:rFonts w:ascii="Times New Roman" w:hAnsi="Times New Roman" w:cs="Times New Roman"/>
                <w:b/>
                <w:bCs/>
                <w:sz w:val="28"/>
                <w:szCs w:val="28"/>
                <w:lang w:val="uk-UA"/>
              </w:rPr>
            </w:pPr>
            <w:r w:rsidRPr="006A6AF2">
              <w:rPr>
                <w:rFonts w:ascii="Times New Roman" w:hAnsi="Times New Roman" w:cs="Times New Roman"/>
                <w:sz w:val="28"/>
                <w:szCs w:val="28"/>
                <w:lang w:val="uk-UA"/>
              </w:rPr>
              <w:t>Конкурентність навчальних послуг – шляхи реалізації...................</w:t>
            </w:r>
          </w:p>
        </w:tc>
        <w:tc>
          <w:tcPr>
            <w:tcW w:w="708" w:type="dxa"/>
          </w:tcPr>
          <w:p w:rsidR="002D6950" w:rsidRPr="006A6AF2" w:rsidRDefault="002D6950" w:rsidP="00C31F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6A6AF2">
              <w:rPr>
                <w:rFonts w:ascii="Times New Roman" w:hAnsi="Times New Roman" w:cs="Times New Roman"/>
                <w:sz w:val="28"/>
                <w:szCs w:val="28"/>
                <w:lang w:val="uk-UA"/>
              </w:rPr>
              <w:t>7</w:t>
            </w:r>
          </w:p>
        </w:tc>
      </w:tr>
      <w:tr w:rsidR="002D6950" w:rsidRPr="006A6AF2">
        <w:tc>
          <w:tcPr>
            <w:tcW w:w="8472" w:type="dxa"/>
          </w:tcPr>
          <w:p w:rsidR="002D6950" w:rsidRPr="006A6AF2" w:rsidRDefault="002D6950" w:rsidP="006A6AF2">
            <w:pPr>
              <w:pStyle w:val="a3"/>
              <w:numPr>
                <w:ilvl w:val="0"/>
                <w:numId w:val="16"/>
              </w:numPr>
              <w:spacing w:after="0" w:line="240" w:lineRule="auto"/>
              <w:ind w:left="426"/>
              <w:rPr>
                <w:rFonts w:ascii="Times New Roman" w:hAnsi="Times New Roman" w:cs="Times New Roman"/>
                <w:b/>
                <w:bCs/>
                <w:sz w:val="28"/>
                <w:szCs w:val="28"/>
                <w:lang w:val="uk-UA"/>
              </w:rPr>
            </w:pPr>
            <w:r w:rsidRPr="006A6AF2">
              <w:rPr>
                <w:rFonts w:ascii="Times New Roman" w:hAnsi="Times New Roman" w:cs="Times New Roman"/>
                <w:sz w:val="28"/>
                <w:szCs w:val="28"/>
                <w:lang w:val="uk-UA"/>
              </w:rPr>
              <w:t>Наукова інноваційність як основа компетентнісного розвитку......</w:t>
            </w:r>
          </w:p>
        </w:tc>
        <w:tc>
          <w:tcPr>
            <w:tcW w:w="708" w:type="dxa"/>
          </w:tcPr>
          <w:p w:rsidR="002D6950" w:rsidRPr="006A6AF2" w:rsidRDefault="002D6950" w:rsidP="00C31F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6A6AF2">
              <w:rPr>
                <w:rFonts w:ascii="Times New Roman" w:hAnsi="Times New Roman" w:cs="Times New Roman"/>
                <w:sz w:val="28"/>
                <w:szCs w:val="28"/>
                <w:lang w:val="uk-UA"/>
              </w:rPr>
              <w:t>14</w:t>
            </w:r>
          </w:p>
        </w:tc>
      </w:tr>
      <w:tr w:rsidR="002D6950" w:rsidRPr="006A6AF2">
        <w:tc>
          <w:tcPr>
            <w:tcW w:w="8472" w:type="dxa"/>
          </w:tcPr>
          <w:p w:rsidR="002D6950" w:rsidRPr="006A6AF2" w:rsidRDefault="002D6950" w:rsidP="006A6AF2">
            <w:pPr>
              <w:pStyle w:val="a3"/>
              <w:numPr>
                <w:ilvl w:val="0"/>
                <w:numId w:val="16"/>
              </w:numPr>
              <w:spacing w:after="0" w:line="240" w:lineRule="auto"/>
              <w:ind w:left="426"/>
              <w:rPr>
                <w:rFonts w:ascii="Times New Roman" w:hAnsi="Times New Roman" w:cs="Times New Roman"/>
                <w:b/>
                <w:bCs/>
                <w:sz w:val="28"/>
                <w:szCs w:val="28"/>
                <w:lang w:val="uk-UA"/>
              </w:rPr>
            </w:pPr>
            <w:r w:rsidRPr="006A6AF2">
              <w:rPr>
                <w:rFonts w:ascii="Times New Roman" w:hAnsi="Times New Roman" w:cs="Times New Roman"/>
                <w:sz w:val="28"/>
                <w:szCs w:val="28"/>
                <w:lang w:val="uk-UA"/>
              </w:rPr>
              <w:t>Господарче забезпечення, поліпшення інфраструктури, соціальна відповідальність ................................................................</w:t>
            </w:r>
          </w:p>
        </w:tc>
        <w:tc>
          <w:tcPr>
            <w:tcW w:w="708" w:type="dxa"/>
          </w:tcPr>
          <w:p w:rsidR="002D6950" w:rsidRDefault="002D6950" w:rsidP="00C31FCD">
            <w:pPr>
              <w:spacing w:after="0" w:line="240" w:lineRule="auto"/>
              <w:rPr>
                <w:rFonts w:ascii="Times New Roman" w:hAnsi="Times New Roman" w:cs="Times New Roman"/>
                <w:sz w:val="28"/>
                <w:szCs w:val="28"/>
                <w:lang w:val="uk-UA"/>
              </w:rPr>
            </w:pPr>
          </w:p>
          <w:p w:rsidR="002D6950" w:rsidRPr="006A6AF2" w:rsidRDefault="002D6950" w:rsidP="00C31FC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6A6AF2">
              <w:rPr>
                <w:rFonts w:ascii="Times New Roman" w:hAnsi="Times New Roman" w:cs="Times New Roman"/>
                <w:sz w:val="28"/>
                <w:szCs w:val="28"/>
                <w:lang w:val="uk-UA"/>
              </w:rPr>
              <w:t>19</w:t>
            </w:r>
          </w:p>
        </w:tc>
      </w:tr>
    </w:tbl>
    <w:p w:rsidR="002D6950" w:rsidRPr="00E44868" w:rsidRDefault="002D6950" w:rsidP="00E44868">
      <w:pPr>
        <w:jc w:val="center"/>
        <w:rPr>
          <w:rFonts w:ascii="Times New Roman" w:hAnsi="Times New Roman" w:cs="Times New Roman"/>
          <w:b/>
          <w:bCs/>
          <w:sz w:val="28"/>
          <w:szCs w:val="28"/>
          <w:lang w:val="uk-UA"/>
        </w:rPr>
      </w:pPr>
    </w:p>
    <w:p w:rsidR="002D6950" w:rsidRDefault="002D6950">
      <w:pPr>
        <w:rPr>
          <w:rFonts w:ascii="Times New Roman" w:hAnsi="Times New Roman" w:cs="Times New Roman"/>
          <w:sz w:val="28"/>
          <w:szCs w:val="28"/>
          <w:lang w:val="uk-UA"/>
        </w:rPr>
      </w:pPr>
      <w:r>
        <w:rPr>
          <w:rFonts w:ascii="Times New Roman" w:hAnsi="Times New Roman" w:cs="Times New Roman"/>
          <w:sz w:val="28"/>
          <w:szCs w:val="28"/>
          <w:lang w:val="uk-UA"/>
        </w:rPr>
        <w:br w:type="page"/>
      </w:r>
      <w:bookmarkStart w:id="0" w:name="_GoBack"/>
      <w:bookmarkEnd w:id="0"/>
    </w:p>
    <w:p w:rsidR="002D6950" w:rsidRPr="008D70B9" w:rsidRDefault="002D6950" w:rsidP="008D70B9">
      <w:pPr>
        <w:pStyle w:val="Default"/>
        <w:numPr>
          <w:ilvl w:val="0"/>
          <w:numId w:val="4"/>
        </w:numPr>
        <w:jc w:val="center"/>
        <w:rPr>
          <w:b/>
          <w:bCs/>
          <w:color w:val="auto"/>
          <w:sz w:val="28"/>
          <w:szCs w:val="28"/>
        </w:rPr>
      </w:pPr>
      <w:r>
        <w:rPr>
          <w:b/>
          <w:bCs/>
          <w:sz w:val="28"/>
          <w:szCs w:val="28"/>
        </w:rPr>
        <w:t>Місія, мета, напрями</w:t>
      </w:r>
      <w:r w:rsidRPr="008D70B9">
        <w:rPr>
          <w:b/>
          <w:bCs/>
          <w:sz w:val="28"/>
          <w:szCs w:val="28"/>
        </w:rPr>
        <w:t xml:space="preserve"> – результат</w:t>
      </w:r>
    </w:p>
    <w:p w:rsidR="002D6950" w:rsidRDefault="002D6950" w:rsidP="008D70B9">
      <w:pPr>
        <w:pStyle w:val="Default"/>
        <w:ind w:left="960"/>
        <w:jc w:val="both"/>
        <w:rPr>
          <w:color w:val="auto"/>
          <w:sz w:val="28"/>
          <w:szCs w:val="28"/>
        </w:rPr>
      </w:pPr>
    </w:p>
    <w:p w:rsidR="002D6950" w:rsidRDefault="002D6950" w:rsidP="008D70B9">
      <w:pPr>
        <w:pStyle w:val="Default"/>
        <w:ind w:firstLine="600"/>
        <w:jc w:val="both"/>
        <w:rPr>
          <w:sz w:val="28"/>
          <w:szCs w:val="28"/>
        </w:rPr>
      </w:pPr>
      <w:r w:rsidRPr="00E60B7E">
        <w:rPr>
          <w:sz w:val="28"/>
          <w:szCs w:val="28"/>
          <w:bdr w:val="none" w:sz="0" w:space="0" w:color="auto" w:frame="1"/>
          <w:lang w:eastAsia="ru-RU"/>
        </w:rPr>
        <w:t xml:space="preserve">В умовах зміни векторів розвитку на евроінтеграційні, глобалізаційні, інформатизаційні за основну мету система післядипломної освіти України визначає </w:t>
      </w:r>
      <w:r w:rsidRPr="00E60B7E">
        <w:rPr>
          <w:sz w:val="28"/>
          <w:szCs w:val="28"/>
        </w:rPr>
        <w:t>задоволення індивідуальних потреб фахівців у особистому та професійному зростанні, підвищення їх конкурентоспроможності відповідно до суспільних потреб, а також забезпечення потреб держави у кваліфікованих кадрах високого рівня професіоналізму та культури, здатних компетентно і відповідально виконувати фахові функції, сприяти подальшому соціально-економічному розвитку суспільства. Основним завданням безперервної освіти є поглиблення</w:t>
      </w:r>
      <w:r>
        <w:rPr>
          <w:sz w:val="28"/>
          <w:szCs w:val="28"/>
        </w:rPr>
        <w:t xml:space="preserve"> </w:t>
      </w:r>
      <w:r w:rsidRPr="00E60B7E">
        <w:rPr>
          <w:sz w:val="28"/>
          <w:szCs w:val="28"/>
        </w:rPr>
        <w:t xml:space="preserve">компетентностей фахівців відповідно до досягнень науково-технічного прогресу та вимог ринку. </w:t>
      </w:r>
      <w:r>
        <w:rPr>
          <w:sz w:val="28"/>
          <w:szCs w:val="28"/>
        </w:rPr>
        <w:t>Основним носієм цієї освіти в області є КЗ Сумський обласний інститут післядипломної педагогічної освіти.</w:t>
      </w:r>
    </w:p>
    <w:p w:rsidR="002D6950" w:rsidRPr="008D70B9" w:rsidRDefault="002D6950" w:rsidP="008D70B9">
      <w:pPr>
        <w:pStyle w:val="Default"/>
        <w:ind w:firstLine="600"/>
        <w:jc w:val="both"/>
        <w:rPr>
          <w:color w:val="auto"/>
          <w:sz w:val="28"/>
          <w:szCs w:val="28"/>
        </w:rPr>
      </w:pPr>
      <w:r w:rsidRPr="008D70B9">
        <w:rPr>
          <w:color w:val="auto"/>
          <w:sz w:val="28"/>
          <w:szCs w:val="28"/>
        </w:rPr>
        <w:t xml:space="preserve">Комунальний заклад Сумський обласний інститут післядипломної педагогічної освіти (далі – КЗ СОІППО) є комунальним вищим навчальним закладом, заснованим на майні, що належить до спільної власності територіальних громад сіл, селищ, міст Сумської області, управління яким здійснює Сумська обласна рада через уповноважений нею орган – управління майном Сумської обласної ради та знаходиться у функціональному підпорядкуванні Департаменту освіти і науки Сумської обласної державної адміністрації (далі – ДОН Сумської ОДА). </w:t>
      </w:r>
    </w:p>
    <w:p w:rsidR="002D6950" w:rsidRPr="008D70B9" w:rsidRDefault="002D6950" w:rsidP="008D70B9">
      <w:pPr>
        <w:pStyle w:val="Default"/>
        <w:ind w:firstLine="720"/>
        <w:jc w:val="both"/>
        <w:rPr>
          <w:color w:val="auto"/>
          <w:sz w:val="28"/>
          <w:szCs w:val="28"/>
        </w:rPr>
      </w:pPr>
      <w:r w:rsidRPr="008D70B9">
        <w:rPr>
          <w:color w:val="auto"/>
          <w:sz w:val="28"/>
          <w:szCs w:val="28"/>
        </w:rPr>
        <w:t xml:space="preserve">Інститут створений на підставі рішення Сумського облвиконкому від 17.11.1994 № 57 «Про роботу вищих навчальних закладів по підготовці та забезпеченню кадрами народного господарства»; включений до Державного реєстру вищих навчальних закладів України, реєстрація № 19-Д-210 від 07.10.2010 р. </w:t>
      </w:r>
    </w:p>
    <w:p w:rsidR="002D6950" w:rsidRPr="008D70B9" w:rsidRDefault="002D6950" w:rsidP="008D70B9">
      <w:pPr>
        <w:spacing w:after="0" w:line="240" w:lineRule="auto"/>
        <w:ind w:firstLine="720"/>
        <w:jc w:val="both"/>
        <w:rPr>
          <w:rFonts w:ascii="Times New Roman" w:hAnsi="Times New Roman" w:cs="Times New Roman"/>
          <w:sz w:val="28"/>
          <w:szCs w:val="28"/>
          <w:lang w:val="uk-UA"/>
        </w:rPr>
      </w:pPr>
      <w:r w:rsidRPr="008D70B9">
        <w:rPr>
          <w:rFonts w:ascii="Times New Roman" w:hAnsi="Times New Roman" w:cs="Times New Roman"/>
          <w:sz w:val="28"/>
          <w:szCs w:val="28"/>
          <w:lang w:val="uk-UA"/>
        </w:rPr>
        <w:t>Інститут у своїй діяльності керується Конституцією України, законами України, актами Президента України, актами Кабінету Міністрів України, наказами МОН України, рішеннями Сумської обласної ради, розпорядженнями голови Сумської ОДА, розпорядчими документами ДОН Сумської ОДА, Статутом КЗ СОІППО, іншими нормативно-правовими актами у галузі освіти і науки.</w:t>
      </w:r>
    </w:p>
    <w:p w:rsidR="002D6950" w:rsidRPr="008D70B9" w:rsidRDefault="002D6950" w:rsidP="008D70B9">
      <w:pPr>
        <w:spacing w:after="0" w:line="240" w:lineRule="auto"/>
        <w:ind w:firstLine="709"/>
        <w:jc w:val="both"/>
        <w:rPr>
          <w:rFonts w:ascii="Times New Roman" w:hAnsi="Times New Roman" w:cs="Times New Roman"/>
          <w:sz w:val="28"/>
          <w:szCs w:val="28"/>
          <w:lang w:val="uk-UA"/>
        </w:rPr>
      </w:pPr>
      <w:r w:rsidRPr="008D70B9">
        <w:rPr>
          <w:rFonts w:ascii="Times New Roman" w:hAnsi="Times New Roman" w:cs="Times New Roman"/>
          <w:sz w:val="28"/>
          <w:szCs w:val="28"/>
          <w:lang w:val="uk-UA"/>
        </w:rPr>
        <w:t>Місія Інституту – з</w:t>
      </w:r>
      <w:r w:rsidRPr="008D70B9">
        <w:rPr>
          <w:rFonts w:ascii="Times New Roman" w:hAnsi="Times New Roman" w:cs="Times New Roman"/>
          <w:sz w:val="28"/>
          <w:szCs w:val="28"/>
          <w:shd w:val="clear" w:color="auto" w:fill="FFFFFF"/>
          <w:lang w:val="uk-UA"/>
        </w:rPr>
        <w:t xml:space="preserve">абезпечення готовності працівників галузі освіти Сумської області до професійної самореалізації </w:t>
      </w:r>
      <w:r w:rsidRPr="008D70B9">
        <w:rPr>
          <w:rFonts w:ascii="Times New Roman" w:hAnsi="Times New Roman" w:cs="Times New Roman"/>
          <w:sz w:val="28"/>
          <w:szCs w:val="28"/>
          <w:lang w:val="uk-UA"/>
        </w:rPr>
        <w:t>в умовах модернізації системи освіти</w:t>
      </w:r>
      <w:r w:rsidRPr="008D70B9">
        <w:rPr>
          <w:rFonts w:ascii="Times New Roman" w:hAnsi="Times New Roman" w:cs="Times New Roman"/>
          <w:sz w:val="28"/>
          <w:szCs w:val="28"/>
          <w:shd w:val="clear" w:color="auto" w:fill="FFFFFF"/>
          <w:lang w:val="uk-UA"/>
        </w:rPr>
        <w:t xml:space="preserve"> через досягнення ними високого особистісного, </w:t>
      </w:r>
      <w:r w:rsidRPr="008D70B9">
        <w:rPr>
          <w:rFonts w:ascii="Times New Roman" w:hAnsi="Times New Roman" w:cs="Times New Roman"/>
          <w:sz w:val="28"/>
          <w:szCs w:val="28"/>
          <w:lang w:val="uk-UA"/>
        </w:rPr>
        <w:t xml:space="preserve">професійного </w:t>
      </w:r>
      <w:r w:rsidRPr="008D70B9">
        <w:rPr>
          <w:rFonts w:ascii="Times New Roman" w:hAnsi="Times New Roman" w:cs="Times New Roman"/>
          <w:sz w:val="28"/>
          <w:szCs w:val="28"/>
          <w:shd w:val="clear" w:color="auto" w:fill="FFFFFF"/>
          <w:lang w:val="uk-UA"/>
        </w:rPr>
        <w:t xml:space="preserve">та науково-методичного </w:t>
      </w:r>
      <w:r w:rsidRPr="008D70B9">
        <w:rPr>
          <w:rFonts w:ascii="Times New Roman" w:hAnsi="Times New Roman" w:cs="Times New Roman"/>
          <w:sz w:val="28"/>
          <w:szCs w:val="28"/>
          <w:lang w:val="uk-UA"/>
        </w:rPr>
        <w:t>рівня компетентності.</w:t>
      </w:r>
    </w:p>
    <w:p w:rsidR="002D6950" w:rsidRPr="008D70B9" w:rsidRDefault="002D6950" w:rsidP="008D70B9">
      <w:pPr>
        <w:spacing w:after="0" w:line="240" w:lineRule="auto"/>
        <w:ind w:firstLine="709"/>
        <w:jc w:val="both"/>
        <w:rPr>
          <w:rFonts w:ascii="Times New Roman" w:hAnsi="Times New Roman" w:cs="Times New Roman"/>
          <w:sz w:val="28"/>
          <w:szCs w:val="28"/>
          <w:lang w:val="uk-UA"/>
        </w:rPr>
      </w:pPr>
      <w:r w:rsidRPr="008D70B9">
        <w:rPr>
          <w:rFonts w:ascii="Times New Roman" w:hAnsi="Times New Roman" w:cs="Times New Roman"/>
          <w:spacing w:val="-5"/>
          <w:sz w:val="28"/>
          <w:szCs w:val="28"/>
          <w:lang w:val="uk-UA"/>
        </w:rPr>
        <w:t>Стратегічна мета Інституту</w:t>
      </w:r>
      <w:r w:rsidRPr="008D70B9">
        <w:rPr>
          <w:rFonts w:ascii="Times New Roman" w:hAnsi="Times New Roman" w:cs="Times New Roman"/>
          <w:i/>
          <w:iCs/>
          <w:spacing w:val="-5"/>
          <w:sz w:val="28"/>
          <w:szCs w:val="28"/>
          <w:lang w:val="uk-UA"/>
        </w:rPr>
        <w:t xml:space="preserve"> – </w:t>
      </w:r>
      <w:r w:rsidRPr="008D70B9">
        <w:rPr>
          <w:rFonts w:ascii="Times New Roman" w:hAnsi="Times New Roman" w:cs="Times New Roman"/>
          <w:sz w:val="28"/>
          <w:szCs w:val="28"/>
          <w:lang w:val="uk-UA"/>
        </w:rPr>
        <w:t xml:space="preserve">удосконалити систему безперервної освіти працівників галузі освіти в Сумській області на основі поєднання національних надбань світового значення та усталених європейських традицій, забезпечення розвитку фахівців, при цьому забезпечуючи безперервну освіту громадян та здійснюючи практичну реалізацію освітньої політики в Україні. </w:t>
      </w:r>
    </w:p>
    <w:p w:rsidR="002D6950" w:rsidRPr="008D70B9" w:rsidRDefault="002D6950" w:rsidP="008D70B9">
      <w:pPr>
        <w:spacing w:after="0" w:line="240" w:lineRule="auto"/>
        <w:ind w:firstLine="709"/>
        <w:jc w:val="both"/>
        <w:rPr>
          <w:rFonts w:ascii="Times New Roman" w:hAnsi="Times New Roman" w:cs="Times New Roman"/>
          <w:sz w:val="28"/>
          <w:szCs w:val="28"/>
          <w:lang w:val="uk-UA"/>
        </w:rPr>
      </w:pPr>
      <w:r w:rsidRPr="008D70B9">
        <w:rPr>
          <w:rFonts w:ascii="Times New Roman" w:hAnsi="Times New Roman" w:cs="Times New Roman"/>
          <w:sz w:val="28"/>
          <w:szCs w:val="28"/>
          <w:lang w:val="uk-UA"/>
        </w:rPr>
        <w:lastRenderedPageBreak/>
        <w:t>У 2016 році КЗ СОІППО продовжував надавати у Сумській області освітню послугу у сфері вищої освіти «Підвищення кваліфікації керівних і педагогічних кадрів, навчально-допоміжного персоналу в галузі освіти» (ліцензійний обсяг – 4500 осіб) та освітню послугу, пов’язану з одержанням вищої освіти на рівні кваліфікаційних вимог до спеціаліста, магістра (державна ліцензія МОН України на надання освітніх послуг навчальними закладами, пов’язаними із одержанням вищої освіти на рівні кваліфікаційних вимог до спеціаліста, магістра Серія АЕ № 458495</w:t>
      </w:r>
      <w:r>
        <w:rPr>
          <w:rFonts w:ascii="Times New Roman" w:hAnsi="Times New Roman" w:cs="Times New Roman"/>
          <w:sz w:val="28"/>
          <w:szCs w:val="28"/>
          <w:lang w:val="uk-UA"/>
        </w:rPr>
        <w:t>)</w:t>
      </w:r>
      <w:r w:rsidRPr="008D70B9">
        <w:rPr>
          <w:rFonts w:ascii="Times New Roman" w:hAnsi="Times New Roman" w:cs="Times New Roman"/>
          <w:sz w:val="28"/>
          <w:szCs w:val="28"/>
          <w:lang w:val="uk-UA"/>
        </w:rPr>
        <w:t>. Рішення про видачу ліцензії Акредитаційної комісії від 03.06.2014 р., протокол № 109, наказ МОН України від 11.07.2014 р. № 2323</w:t>
      </w:r>
      <w:r>
        <w:rPr>
          <w:rFonts w:ascii="Times New Roman" w:hAnsi="Times New Roman" w:cs="Times New Roman"/>
          <w:sz w:val="28"/>
          <w:szCs w:val="28"/>
          <w:lang w:val="uk-UA"/>
        </w:rPr>
        <w:t> </w:t>
      </w:r>
      <w:r w:rsidRPr="008D70B9">
        <w:rPr>
          <w:rFonts w:ascii="Times New Roman" w:hAnsi="Times New Roman" w:cs="Times New Roman"/>
          <w:sz w:val="28"/>
          <w:szCs w:val="28"/>
          <w:lang w:val="uk-UA"/>
        </w:rPr>
        <w:t>Л та Ліцензійної комісії від 23.06.2016 р., протокол № 9/1, наказ МОН України від 30.06.2016 р.,</w:t>
      </w:r>
      <w:r>
        <w:rPr>
          <w:rFonts w:ascii="Times New Roman" w:hAnsi="Times New Roman" w:cs="Times New Roman"/>
          <w:sz w:val="28"/>
          <w:szCs w:val="28"/>
          <w:lang w:val="uk-UA"/>
        </w:rPr>
        <w:br/>
      </w:r>
      <w:r w:rsidRPr="008D70B9">
        <w:rPr>
          <w:rFonts w:ascii="Times New Roman" w:hAnsi="Times New Roman" w:cs="Times New Roman"/>
          <w:sz w:val="28"/>
          <w:szCs w:val="28"/>
          <w:lang w:val="uk-UA"/>
        </w:rPr>
        <w:t>№ 1397-</w:t>
      </w:r>
      <w:r>
        <w:rPr>
          <w:rFonts w:ascii="Times New Roman" w:hAnsi="Times New Roman" w:cs="Times New Roman"/>
          <w:sz w:val="28"/>
          <w:szCs w:val="28"/>
          <w:lang w:val="uk-UA"/>
        </w:rPr>
        <w:t> л</w:t>
      </w:r>
      <w:r w:rsidRPr="008D70B9">
        <w:rPr>
          <w:rFonts w:ascii="Times New Roman" w:hAnsi="Times New Roman" w:cs="Times New Roman"/>
          <w:sz w:val="28"/>
          <w:szCs w:val="28"/>
          <w:lang w:val="uk-UA"/>
        </w:rPr>
        <w:t>).</w:t>
      </w:r>
    </w:p>
    <w:p w:rsidR="002D6950" w:rsidRPr="008D70B9" w:rsidRDefault="002D6950" w:rsidP="008D70B9">
      <w:pPr>
        <w:spacing w:after="0" w:line="240" w:lineRule="auto"/>
        <w:ind w:firstLine="709"/>
        <w:jc w:val="both"/>
        <w:rPr>
          <w:rFonts w:ascii="Times New Roman" w:hAnsi="Times New Roman" w:cs="Times New Roman"/>
          <w:sz w:val="28"/>
          <w:szCs w:val="28"/>
          <w:lang w:val="uk-UA"/>
        </w:rPr>
      </w:pPr>
      <w:r w:rsidRPr="008D70B9">
        <w:rPr>
          <w:rFonts w:ascii="Times New Roman" w:hAnsi="Times New Roman" w:cs="Times New Roman"/>
          <w:sz w:val="28"/>
          <w:szCs w:val="28"/>
          <w:lang w:val="uk-UA"/>
        </w:rPr>
        <w:t>Підвищення кваліфікації педагогічних працівників здійснювалося за річними планами підвищення кваліфікації, відповідно до наказу ДОН Сумської ОДА. Протягом 2016 року у КЗ СОІППО підвищили кваліфікацію близько 27 % від загальної кількості педагогічних працівників області.</w:t>
      </w:r>
    </w:p>
    <w:p w:rsidR="002D6950" w:rsidRPr="00D468E2" w:rsidRDefault="002D6950" w:rsidP="008D70B9">
      <w:pPr>
        <w:tabs>
          <w:tab w:val="num" w:pos="3600"/>
        </w:tabs>
        <w:spacing w:after="0" w:line="240" w:lineRule="auto"/>
        <w:ind w:right="-6" w:firstLine="567"/>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Основними напрямами діяльності КЗ СОІППО у 2016 році були:</w:t>
      </w:r>
    </w:p>
    <w:p w:rsidR="002D6950" w:rsidRPr="008D70B9" w:rsidRDefault="002D6950" w:rsidP="008D70B9">
      <w:pPr>
        <w:pStyle w:val="a4"/>
        <w:widowControl w:val="0"/>
        <w:numPr>
          <w:ilvl w:val="0"/>
          <w:numId w:val="2"/>
        </w:numPr>
        <w:tabs>
          <w:tab w:val="clear" w:pos="1672"/>
          <w:tab w:val="num" w:pos="-120"/>
          <w:tab w:val="left" w:pos="1102"/>
        </w:tabs>
        <w:ind w:left="0" w:firstLine="772"/>
        <w:rPr>
          <w:b w:val="0"/>
          <w:bCs w:val="0"/>
          <w:sz w:val="28"/>
          <w:szCs w:val="28"/>
          <w:lang w:val="uk-UA"/>
        </w:rPr>
      </w:pPr>
      <w:r w:rsidRPr="008D70B9">
        <w:rPr>
          <w:b w:val="0"/>
          <w:bCs w:val="0"/>
          <w:sz w:val="28"/>
          <w:szCs w:val="28"/>
          <w:lang w:val="uk-UA"/>
        </w:rPr>
        <w:t>о</w:t>
      </w:r>
      <w:r w:rsidRPr="008D70B9">
        <w:rPr>
          <w:b w:val="0"/>
          <w:bCs w:val="0"/>
          <w:i/>
          <w:iCs/>
          <w:sz w:val="28"/>
          <w:szCs w:val="28"/>
          <w:lang w:val="uk-UA"/>
        </w:rPr>
        <w:t>рганізаційно-управлінська діяльність</w:t>
      </w:r>
      <w:r w:rsidRPr="008D70B9">
        <w:rPr>
          <w:b w:val="0"/>
          <w:bCs w:val="0"/>
          <w:sz w:val="28"/>
          <w:szCs w:val="28"/>
          <w:lang w:val="uk-UA"/>
        </w:rPr>
        <w:t xml:space="preserve"> – у</w:t>
      </w:r>
      <w:r w:rsidRPr="008D70B9">
        <w:rPr>
          <w:b w:val="0"/>
          <w:bCs w:val="0"/>
          <w:spacing w:val="-6"/>
          <w:sz w:val="28"/>
          <w:szCs w:val="28"/>
          <w:lang w:val="uk-UA"/>
        </w:rPr>
        <w:t xml:space="preserve">досконалення організаційної структури інституту та підвищення </w:t>
      </w:r>
      <w:r w:rsidRPr="008D70B9">
        <w:rPr>
          <w:b w:val="0"/>
          <w:bCs w:val="0"/>
          <w:sz w:val="28"/>
          <w:szCs w:val="28"/>
          <w:lang w:val="uk-UA"/>
        </w:rPr>
        <w:t xml:space="preserve">ефективності управління, </w:t>
      </w:r>
      <w:r w:rsidRPr="008D70B9">
        <w:rPr>
          <w:b w:val="0"/>
          <w:bCs w:val="0"/>
          <w:spacing w:val="-3"/>
          <w:sz w:val="28"/>
          <w:szCs w:val="28"/>
          <w:lang w:val="uk-UA"/>
        </w:rPr>
        <w:t xml:space="preserve">раціональне використання </w:t>
      </w:r>
      <w:r w:rsidRPr="008D70B9">
        <w:rPr>
          <w:b w:val="0"/>
          <w:bCs w:val="0"/>
          <w:sz w:val="28"/>
          <w:szCs w:val="28"/>
          <w:lang w:val="uk-UA"/>
        </w:rPr>
        <w:t>фінансових, матеріальних і кадрових ресурсів;</w:t>
      </w:r>
    </w:p>
    <w:p w:rsidR="002D6950" w:rsidRPr="008D70B9" w:rsidRDefault="002D6950" w:rsidP="008D70B9">
      <w:pPr>
        <w:pStyle w:val="a4"/>
        <w:widowControl w:val="0"/>
        <w:numPr>
          <w:ilvl w:val="0"/>
          <w:numId w:val="2"/>
        </w:numPr>
        <w:tabs>
          <w:tab w:val="clear" w:pos="1672"/>
          <w:tab w:val="num" w:pos="-120"/>
          <w:tab w:val="left" w:pos="1102"/>
        </w:tabs>
        <w:ind w:left="0" w:firstLine="772"/>
        <w:rPr>
          <w:b w:val="0"/>
          <w:bCs w:val="0"/>
          <w:sz w:val="28"/>
          <w:szCs w:val="28"/>
          <w:lang w:val="uk-UA"/>
        </w:rPr>
      </w:pPr>
      <w:r w:rsidRPr="008D70B9">
        <w:rPr>
          <w:b w:val="0"/>
          <w:bCs w:val="0"/>
          <w:i/>
          <w:iCs/>
          <w:sz w:val="28"/>
          <w:szCs w:val="28"/>
          <w:lang w:val="uk-UA"/>
        </w:rPr>
        <w:t>освітня діяльність</w:t>
      </w:r>
      <w:r w:rsidRPr="008D70B9">
        <w:rPr>
          <w:b w:val="0"/>
          <w:bCs w:val="0"/>
          <w:sz w:val="28"/>
          <w:szCs w:val="28"/>
          <w:lang w:val="uk-UA"/>
        </w:rPr>
        <w:t xml:space="preserve"> – забезпечення здобуття вищої, післядипломної освіти і задоволення інших освітніх потреб працівників галузі освіти Сумської області;</w:t>
      </w:r>
    </w:p>
    <w:p w:rsidR="002D6950" w:rsidRPr="008D70B9" w:rsidRDefault="002D6950" w:rsidP="008D70B9">
      <w:pPr>
        <w:pStyle w:val="a4"/>
        <w:widowControl w:val="0"/>
        <w:numPr>
          <w:ilvl w:val="0"/>
          <w:numId w:val="2"/>
        </w:numPr>
        <w:tabs>
          <w:tab w:val="clear" w:pos="1672"/>
          <w:tab w:val="num" w:pos="-120"/>
          <w:tab w:val="left" w:pos="1102"/>
        </w:tabs>
        <w:ind w:left="0" w:firstLine="772"/>
        <w:rPr>
          <w:b w:val="0"/>
          <w:bCs w:val="0"/>
          <w:sz w:val="28"/>
          <w:szCs w:val="28"/>
          <w:lang w:val="uk-UA"/>
        </w:rPr>
      </w:pPr>
      <w:r w:rsidRPr="008D70B9">
        <w:rPr>
          <w:b w:val="0"/>
          <w:bCs w:val="0"/>
          <w:i/>
          <w:iCs/>
          <w:sz w:val="28"/>
          <w:szCs w:val="28"/>
          <w:lang w:val="uk-UA"/>
        </w:rPr>
        <w:t>науково-методична діяльність</w:t>
      </w:r>
      <w:r w:rsidRPr="008D70B9">
        <w:rPr>
          <w:b w:val="0"/>
          <w:bCs w:val="0"/>
          <w:sz w:val="28"/>
          <w:szCs w:val="28"/>
          <w:lang w:val="uk-UA"/>
        </w:rPr>
        <w:t xml:space="preserve"> – організація безперервної роботи </w:t>
      </w:r>
      <w:r w:rsidRPr="008D70B9">
        <w:rPr>
          <w:b w:val="0"/>
          <w:bCs w:val="0"/>
          <w:spacing w:val="-1"/>
          <w:sz w:val="28"/>
          <w:szCs w:val="28"/>
          <w:lang w:val="uk-UA"/>
        </w:rPr>
        <w:t xml:space="preserve">методичної служби області, підвищення науково-методичного рівня і фахової </w:t>
      </w:r>
      <w:r w:rsidRPr="008D70B9">
        <w:rPr>
          <w:b w:val="0"/>
          <w:bCs w:val="0"/>
          <w:sz w:val="28"/>
          <w:szCs w:val="28"/>
          <w:lang w:val="uk-UA"/>
        </w:rPr>
        <w:t>майстерності педагогічних і керівних кадрів, забезпечення науково-методичного супроводу навчально-виховного процесу в закладах освіти Сумської області, реалізація загальноукраїнських і обласних освітніх проектів;</w:t>
      </w:r>
    </w:p>
    <w:p w:rsidR="002D6950" w:rsidRPr="008D70B9" w:rsidRDefault="002D6950" w:rsidP="008D70B9">
      <w:pPr>
        <w:numPr>
          <w:ilvl w:val="0"/>
          <w:numId w:val="2"/>
        </w:numPr>
        <w:tabs>
          <w:tab w:val="clear" w:pos="1672"/>
          <w:tab w:val="num" w:pos="-120"/>
          <w:tab w:val="left" w:pos="1102"/>
        </w:tabs>
        <w:spacing w:after="0" w:line="240" w:lineRule="auto"/>
        <w:ind w:left="0" w:firstLine="772"/>
        <w:jc w:val="both"/>
        <w:rPr>
          <w:rFonts w:ascii="Times New Roman" w:hAnsi="Times New Roman" w:cs="Times New Roman"/>
          <w:sz w:val="28"/>
          <w:szCs w:val="28"/>
          <w:lang w:val="uk-UA"/>
        </w:rPr>
      </w:pPr>
      <w:r w:rsidRPr="008D70B9">
        <w:rPr>
          <w:rFonts w:ascii="Times New Roman" w:hAnsi="Times New Roman" w:cs="Times New Roman"/>
          <w:i/>
          <w:iCs/>
          <w:sz w:val="28"/>
          <w:szCs w:val="28"/>
          <w:lang w:val="uk-UA"/>
        </w:rPr>
        <w:t>наукова та інноваційна діяльність</w:t>
      </w:r>
      <w:r w:rsidRPr="008D70B9">
        <w:rPr>
          <w:rFonts w:ascii="Times New Roman" w:hAnsi="Times New Roman" w:cs="Times New Roman"/>
          <w:sz w:val="28"/>
          <w:szCs w:val="28"/>
          <w:lang w:val="uk-UA"/>
        </w:rPr>
        <w:t xml:space="preserve"> – здобуття нових наукових знань шляхом проведення наукових досліджень і розробок та їх спрямування на створення і впровадження нових конкурентноспроможних освітніх технологій для забезпечення інноваційного розвитку галузі освіти, підготовки фахівців інноваційного типу;</w:t>
      </w:r>
    </w:p>
    <w:p w:rsidR="002D6950" w:rsidRPr="008D70B9" w:rsidRDefault="002D6950" w:rsidP="008D70B9">
      <w:pPr>
        <w:numPr>
          <w:ilvl w:val="0"/>
          <w:numId w:val="2"/>
        </w:numPr>
        <w:tabs>
          <w:tab w:val="clear" w:pos="1672"/>
          <w:tab w:val="num" w:pos="-120"/>
          <w:tab w:val="left" w:pos="1102"/>
        </w:tabs>
        <w:spacing w:after="0" w:line="240" w:lineRule="auto"/>
        <w:ind w:left="0" w:firstLine="772"/>
        <w:jc w:val="both"/>
        <w:rPr>
          <w:rFonts w:ascii="Times New Roman" w:hAnsi="Times New Roman" w:cs="Times New Roman"/>
          <w:sz w:val="28"/>
          <w:szCs w:val="28"/>
          <w:lang w:val="uk-UA"/>
        </w:rPr>
      </w:pPr>
      <w:r w:rsidRPr="008D70B9">
        <w:rPr>
          <w:rFonts w:ascii="Times New Roman" w:hAnsi="Times New Roman" w:cs="Times New Roman"/>
          <w:i/>
          <w:iCs/>
          <w:sz w:val="28"/>
          <w:szCs w:val="28"/>
          <w:lang w:val="uk-UA"/>
        </w:rPr>
        <w:t>міжнародне співробітництво та партнерство з вітчизняними вищими навчальними закладами, закладами післядипломної педагогічної освіти, освітніми та науковими установами, громадськими організаціями</w:t>
      </w:r>
      <w:r w:rsidRPr="008D70B9">
        <w:rPr>
          <w:rFonts w:ascii="Times New Roman" w:hAnsi="Times New Roman" w:cs="Times New Roman"/>
          <w:sz w:val="28"/>
          <w:szCs w:val="28"/>
          <w:lang w:val="uk-UA"/>
        </w:rPr>
        <w:t xml:space="preserve"> – здійснення</w:t>
      </w:r>
      <w:r w:rsidRPr="008D70B9">
        <w:rPr>
          <w:rFonts w:ascii="Times New Roman" w:hAnsi="Times New Roman" w:cs="Times New Roman"/>
          <w:i/>
          <w:iCs/>
          <w:sz w:val="28"/>
          <w:szCs w:val="28"/>
          <w:lang w:val="uk-UA"/>
        </w:rPr>
        <w:t xml:space="preserve"> </w:t>
      </w:r>
      <w:r w:rsidRPr="008D70B9">
        <w:rPr>
          <w:rFonts w:ascii="Times New Roman" w:hAnsi="Times New Roman" w:cs="Times New Roman"/>
          <w:sz w:val="28"/>
          <w:szCs w:val="28"/>
          <w:lang w:val="uk-UA"/>
        </w:rPr>
        <w:t>на підставі відповідних договорів спільної діяльності, розробка і реалізація спільних освітянських проектів;</w:t>
      </w:r>
    </w:p>
    <w:p w:rsidR="002D6950" w:rsidRPr="008D70B9" w:rsidRDefault="002D6950" w:rsidP="008D70B9">
      <w:pPr>
        <w:numPr>
          <w:ilvl w:val="0"/>
          <w:numId w:val="2"/>
        </w:numPr>
        <w:tabs>
          <w:tab w:val="clear" w:pos="1672"/>
          <w:tab w:val="num" w:pos="-120"/>
          <w:tab w:val="left" w:pos="1102"/>
        </w:tabs>
        <w:spacing w:after="0" w:line="240" w:lineRule="auto"/>
        <w:ind w:left="0" w:firstLine="772"/>
        <w:jc w:val="both"/>
        <w:rPr>
          <w:rFonts w:ascii="Times New Roman" w:hAnsi="Times New Roman" w:cs="Times New Roman"/>
          <w:sz w:val="28"/>
          <w:szCs w:val="28"/>
          <w:lang w:val="uk-UA"/>
        </w:rPr>
      </w:pPr>
      <w:r w:rsidRPr="008D70B9">
        <w:rPr>
          <w:rFonts w:ascii="Times New Roman" w:hAnsi="Times New Roman" w:cs="Times New Roman"/>
          <w:i/>
          <w:iCs/>
          <w:sz w:val="28"/>
          <w:szCs w:val="28"/>
          <w:lang w:val="uk-UA"/>
        </w:rPr>
        <w:t>моніторингова діяльність</w:t>
      </w:r>
      <w:r w:rsidRPr="008D70B9">
        <w:rPr>
          <w:rFonts w:ascii="Times New Roman" w:hAnsi="Times New Roman" w:cs="Times New Roman"/>
          <w:sz w:val="28"/>
          <w:szCs w:val="28"/>
          <w:lang w:val="uk-UA"/>
        </w:rPr>
        <w:t xml:space="preserve"> – проведення спільно з регіональними органами державного управління освітою та місцевого самоврядування моніторингових досліджень та статистичного аналізу з метою відстеження тенденцій функціонування регіональної системи освіти, визначення освітніх досягнень та проблем, перспектив і напрямів розвитку галузі, способів </w:t>
      </w:r>
      <w:r w:rsidRPr="008D70B9">
        <w:rPr>
          <w:rFonts w:ascii="Times New Roman" w:hAnsi="Times New Roman" w:cs="Times New Roman"/>
          <w:sz w:val="28"/>
          <w:szCs w:val="28"/>
          <w:lang w:val="uk-UA"/>
        </w:rPr>
        <w:lastRenderedPageBreak/>
        <w:t xml:space="preserve">управління нею та потреб споживачів освітніх послуг у </w:t>
      </w:r>
      <w:r w:rsidRPr="008D70B9">
        <w:rPr>
          <w:rFonts w:ascii="Times New Roman" w:hAnsi="Times New Roman" w:cs="Times New Roman"/>
          <w:spacing w:val="-3"/>
          <w:sz w:val="28"/>
          <w:szCs w:val="28"/>
          <w:lang w:val="uk-UA"/>
        </w:rPr>
        <w:t>відповідному підвищенні кваліфікації чи перепідготовці фахівців</w:t>
      </w:r>
      <w:r w:rsidRPr="008D70B9">
        <w:rPr>
          <w:rFonts w:ascii="Times New Roman" w:hAnsi="Times New Roman" w:cs="Times New Roman"/>
          <w:sz w:val="28"/>
          <w:szCs w:val="28"/>
          <w:lang w:val="uk-UA"/>
        </w:rPr>
        <w:t>;</w:t>
      </w:r>
    </w:p>
    <w:p w:rsidR="002D6950" w:rsidRPr="008D70B9" w:rsidRDefault="002D6950" w:rsidP="008D70B9">
      <w:pPr>
        <w:numPr>
          <w:ilvl w:val="0"/>
          <w:numId w:val="2"/>
        </w:numPr>
        <w:tabs>
          <w:tab w:val="clear" w:pos="1672"/>
          <w:tab w:val="num" w:pos="-120"/>
          <w:tab w:val="left" w:pos="1102"/>
        </w:tabs>
        <w:spacing w:after="0" w:line="240" w:lineRule="auto"/>
        <w:ind w:left="0" w:firstLine="772"/>
        <w:jc w:val="both"/>
        <w:rPr>
          <w:rFonts w:ascii="Times New Roman" w:hAnsi="Times New Roman" w:cs="Times New Roman"/>
          <w:sz w:val="28"/>
          <w:szCs w:val="28"/>
          <w:lang w:val="uk-UA"/>
        </w:rPr>
      </w:pPr>
      <w:r w:rsidRPr="008D70B9">
        <w:rPr>
          <w:rFonts w:ascii="Times New Roman" w:hAnsi="Times New Roman" w:cs="Times New Roman"/>
          <w:i/>
          <w:iCs/>
          <w:sz w:val="28"/>
          <w:szCs w:val="28"/>
          <w:lang w:val="uk-UA"/>
        </w:rPr>
        <w:t xml:space="preserve">організаційно-методичний супровід зовнішнього незалежного оцінювання </w:t>
      </w:r>
      <w:r w:rsidRPr="008D70B9">
        <w:rPr>
          <w:rFonts w:ascii="Times New Roman" w:hAnsi="Times New Roman" w:cs="Times New Roman"/>
          <w:sz w:val="28"/>
          <w:szCs w:val="28"/>
          <w:lang w:val="uk-UA"/>
        </w:rPr>
        <w:t>– організація, підготовка та координації проведення зовнішнього незалежного оцінювання навчальних досягнень випускників закладів освіти Сумській області;</w:t>
      </w:r>
    </w:p>
    <w:p w:rsidR="002D6950" w:rsidRPr="008D70B9" w:rsidRDefault="002D6950" w:rsidP="008D70B9">
      <w:pPr>
        <w:numPr>
          <w:ilvl w:val="0"/>
          <w:numId w:val="2"/>
        </w:numPr>
        <w:tabs>
          <w:tab w:val="clear" w:pos="1672"/>
          <w:tab w:val="num" w:pos="-120"/>
          <w:tab w:val="left" w:pos="1102"/>
        </w:tabs>
        <w:spacing w:after="0" w:line="240" w:lineRule="auto"/>
        <w:ind w:left="0" w:firstLine="772"/>
        <w:jc w:val="both"/>
        <w:rPr>
          <w:rFonts w:ascii="Times New Roman" w:hAnsi="Times New Roman" w:cs="Times New Roman"/>
          <w:sz w:val="28"/>
          <w:szCs w:val="28"/>
          <w:lang w:val="uk-UA"/>
        </w:rPr>
      </w:pPr>
      <w:r w:rsidRPr="008D70B9">
        <w:rPr>
          <w:rFonts w:ascii="Times New Roman" w:hAnsi="Times New Roman" w:cs="Times New Roman"/>
          <w:i/>
          <w:iCs/>
          <w:sz w:val="28"/>
          <w:szCs w:val="28"/>
          <w:lang w:val="uk-UA"/>
        </w:rPr>
        <w:t>діяльність з ліцензування та атестації закладів освіти в Сумській області</w:t>
      </w:r>
      <w:r w:rsidRPr="008D70B9">
        <w:rPr>
          <w:rFonts w:ascii="Times New Roman" w:hAnsi="Times New Roman" w:cs="Times New Roman"/>
          <w:sz w:val="28"/>
          <w:szCs w:val="28"/>
          <w:lang w:val="uk-UA"/>
        </w:rPr>
        <w:t xml:space="preserve"> – </w:t>
      </w:r>
      <w:r w:rsidRPr="008D70B9">
        <w:rPr>
          <w:rFonts w:ascii="Times New Roman" w:hAnsi="Times New Roman" w:cs="Times New Roman"/>
          <w:spacing w:val="3"/>
          <w:sz w:val="28"/>
          <w:szCs w:val="28"/>
          <w:lang w:val="uk-UA"/>
        </w:rPr>
        <w:t xml:space="preserve">координування дій з підготовки, організації, </w:t>
      </w:r>
      <w:r w:rsidRPr="008D70B9">
        <w:rPr>
          <w:rFonts w:ascii="Times New Roman" w:hAnsi="Times New Roman" w:cs="Times New Roman"/>
          <w:spacing w:val="1"/>
          <w:sz w:val="28"/>
          <w:szCs w:val="28"/>
          <w:lang w:val="uk-UA"/>
        </w:rPr>
        <w:t>супроводу та проведення ліцензування й атестації закладів освіти в Сумській області</w:t>
      </w:r>
      <w:r w:rsidRPr="008D70B9">
        <w:rPr>
          <w:rFonts w:ascii="Times New Roman" w:hAnsi="Times New Roman" w:cs="Times New Roman"/>
          <w:sz w:val="28"/>
          <w:szCs w:val="28"/>
          <w:lang w:val="uk-UA"/>
        </w:rPr>
        <w:t>;</w:t>
      </w:r>
      <w:r w:rsidRPr="008D70B9">
        <w:rPr>
          <w:rFonts w:ascii="Times New Roman" w:hAnsi="Times New Roman" w:cs="Times New Roman"/>
          <w:i/>
          <w:iCs/>
          <w:sz w:val="28"/>
          <w:szCs w:val="28"/>
          <w:lang w:val="uk-UA"/>
        </w:rPr>
        <w:t xml:space="preserve"> </w:t>
      </w:r>
    </w:p>
    <w:p w:rsidR="002D6950" w:rsidRPr="008D70B9" w:rsidRDefault="002D6950" w:rsidP="008D70B9">
      <w:pPr>
        <w:numPr>
          <w:ilvl w:val="0"/>
          <w:numId w:val="2"/>
        </w:numPr>
        <w:tabs>
          <w:tab w:val="clear" w:pos="1672"/>
          <w:tab w:val="num" w:pos="-120"/>
          <w:tab w:val="left" w:pos="1102"/>
        </w:tabs>
        <w:spacing w:after="0" w:line="240" w:lineRule="auto"/>
        <w:ind w:left="0" w:firstLine="772"/>
        <w:jc w:val="both"/>
        <w:rPr>
          <w:rFonts w:ascii="Times New Roman" w:hAnsi="Times New Roman" w:cs="Times New Roman"/>
          <w:sz w:val="28"/>
          <w:szCs w:val="28"/>
          <w:lang w:val="uk-UA"/>
        </w:rPr>
      </w:pPr>
      <w:r w:rsidRPr="008D70B9">
        <w:rPr>
          <w:rFonts w:ascii="Times New Roman" w:hAnsi="Times New Roman" w:cs="Times New Roman"/>
          <w:i/>
          <w:iCs/>
          <w:sz w:val="28"/>
          <w:szCs w:val="28"/>
          <w:lang w:val="uk-UA"/>
        </w:rPr>
        <w:t>інформаційно-видавнича діяльність</w:t>
      </w:r>
      <w:r w:rsidRPr="008D70B9">
        <w:rPr>
          <w:rFonts w:ascii="Times New Roman" w:hAnsi="Times New Roman" w:cs="Times New Roman"/>
          <w:sz w:val="28"/>
          <w:szCs w:val="28"/>
          <w:lang w:val="uk-UA"/>
        </w:rPr>
        <w:t xml:space="preserve"> – редагування та випуск періодичних видань, наукових видань, наукової й методичної літератури, інформаційних і методично-інструктивних матеріалів тощо;</w:t>
      </w:r>
    </w:p>
    <w:p w:rsidR="002D6950" w:rsidRPr="008D70B9" w:rsidRDefault="002D6950" w:rsidP="008D70B9">
      <w:pPr>
        <w:numPr>
          <w:ilvl w:val="0"/>
          <w:numId w:val="2"/>
        </w:numPr>
        <w:tabs>
          <w:tab w:val="clear" w:pos="1672"/>
          <w:tab w:val="num" w:pos="-120"/>
          <w:tab w:val="left" w:pos="1102"/>
        </w:tabs>
        <w:spacing w:after="0" w:line="240" w:lineRule="auto"/>
        <w:ind w:left="0" w:firstLine="772"/>
        <w:jc w:val="both"/>
        <w:rPr>
          <w:rFonts w:ascii="Times New Roman" w:hAnsi="Times New Roman" w:cs="Times New Roman"/>
          <w:sz w:val="28"/>
          <w:szCs w:val="28"/>
          <w:lang w:val="uk-UA"/>
        </w:rPr>
      </w:pPr>
      <w:r w:rsidRPr="008D70B9">
        <w:rPr>
          <w:rFonts w:ascii="Times New Roman" w:hAnsi="Times New Roman" w:cs="Times New Roman"/>
          <w:i/>
          <w:iCs/>
          <w:sz w:val="28"/>
          <w:szCs w:val="28"/>
          <w:lang w:val="uk-UA"/>
        </w:rPr>
        <w:t>діяльність психологічної служби</w:t>
      </w:r>
      <w:r w:rsidRPr="008D70B9">
        <w:rPr>
          <w:rFonts w:ascii="Times New Roman" w:hAnsi="Times New Roman" w:cs="Times New Roman"/>
          <w:sz w:val="28"/>
          <w:szCs w:val="28"/>
          <w:lang w:val="uk-UA"/>
        </w:rPr>
        <w:t xml:space="preserve"> – здійснення організаційних, координуючих та навчально-методичних функцій у галузі практичної психології, соціальної роботи в закладах освіти Сумської області, психологічне забезпечення навчально-виховного процесу, організація соціально-педагогічного патронажу в закладах освіти.</w:t>
      </w:r>
      <w:r w:rsidRPr="008D70B9">
        <w:rPr>
          <w:rFonts w:ascii="Times New Roman" w:hAnsi="Times New Roman" w:cs="Times New Roman"/>
          <w:i/>
          <w:iCs/>
          <w:sz w:val="28"/>
          <w:szCs w:val="28"/>
          <w:lang w:val="uk-UA"/>
        </w:rPr>
        <w:t xml:space="preserve"> </w:t>
      </w:r>
    </w:p>
    <w:p w:rsidR="002D6950" w:rsidRPr="008D70B9" w:rsidRDefault="002D6950" w:rsidP="008D70B9">
      <w:pPr>
        <w:pStyle w:val="a4"/>
        <w:widowControl w:val="0"/>
        <w:numPr>
          <w:ilvl w:val="0"/>
          <w:numId w:val="2"/>
        </w:numPr>
        <w:tabs>
          <w:tab w:val="clear" w:pos="1672"/>
          <w:tab w:val="num" w:pos="-120"/>
          <w:tab w:val="left" w:pos="1102"/>
        </w:tabs>
        <w:ind w:left="0" w:firstLine="772"/>
        <w:rPr>
          <w:b w:val="0"/>
          <w:bCs w:val="0"/>
          <w:sz w:val="28"/>
          <w:szCs w:val="28"/>
          <w:lang w:val="uk-UA"/>
        </w:rPr>
      </w:pPr>
      <w:r w:rsidRPr="008D70B9">
        <w:rPr>
          <w:b w:val="0"/>
          <w:bCs w:val="0"/>
          <w:i/>
          <w:iCs/>
          <w:sz w:val="28"/>
          <w:szCs w:val="28"/>
          <w:lang w:val="uk-UA"/>
        </w:rPr>
        <w:t>фінансово-господарська діяльність</w:t>
      </w:r>
      <w:r w:rsidRPr="008D70B9">
        <w:rPr>
          <w:b w:val="0"/>
          <w:bCs w:val="0"/>
          <w:sz w:val="28"/>
          <w:szCs w:val="28"/>
          <w:lang w:val="uk-UA"/>
        </w:rPr>
        <w:t xml:space="preserve"> – забезпечення достатнього фінансування, зміцнення власної навчально-матеріальної бази.</w:t>
      </w:r>
    </w:p>
    <w:p w:rsidR="002D6950" w:rsidRDefault="002D6950" w:rsidP="008D70B9">
      <w:pPr>
        <w:rPr>
          <w:rFonts w:ascii="Times New Roman" w:hAnsi="Times New Roman" w:cs="Times New Roman"/>
          <w:sz w:val="28"/>
          <w:szCs w:val="28"/>
          <w:lang w:val="uk-UA"/>
        </w:rPr>
      </w:pPr>
    </w:p>
    <w:p w:rsidR="002D6950" w:rsidRDefault="002D6950" w:rsidP="002B1B7A">
      <w:pPr>
        <w:pStyle w:val="a3"/>
        <w:numPr>
          <w:ilvl w:val="0"/>
          <w:numId w:val="4"/>
        </w:numPr>
        <w:jc w:val="center"/>
        <w:rPr>
          <w:rFonts w:ascii="Times New Roman" w:hAnsi="Times New Roman" w:cs="Times New Roman"/>
          <w:b/>
          <w:bCs/>
          <w:sz w:val="28"/>
          <w:szCs w:val="28"/>
          <w:lang w:val="uk-UA"/>
        </w:rPr>
      </w:pPr>
      <w:r w:rsidRPr="002B1B7A">
        <w:rPr>
          <w:rFonts w:ascii="Times New Roman" w:hAnsi="Times New Roman" w:cs="Times New Roman"/>
          <w:b/>
          <w:bCs/>
          <w:sz w:val="28"/>
          <w:szCs w:val="28"/>
          <w:lang w:val="uk-UA"/>
        </w:rPr>
        <w:t>Методична мобільність як запорука якості освітніх послуг</w:t>
      </w:r>
    </w:p>
    <w:p w:rsidR="002D6950" w:rsidRPr="002B1B7A" w:rsidRDefault="002D6950" w:rsidP="002B1B7A">
      <w:pPr>
        <w:spacing w:after="0" w:line="240" w:lineRule="auto"/>
        <w:ind w:firstLine="720"/>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Національна Доктрина розвитку освіти передбачає модернізацію освіти, її стратегічне реформування та розвиток, прямо вказує на доступність якісної освіти для всіх громадян як пріоритетне завдання освітньої галузі.</w:t>
      </w:r>
    </w:p>
    <w:p w:rsidR="002D6950" w:rsidRPr="002B1B7A" w:rsidRDefault="002D6950" w:rsidP="002B1B7A">
      <w:pPr>
        <w:spacing w:after="0" w:line="240" w:lineRule="auto"/>
        <w:ind w:firstLine="720"/>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На сучасному етапі це вимагає розвиток професіоналізму кадрового потенціалу, підвищення фахової підготовки, удосконалення неперервної освіти педагогічних працівників. Підґрунтям для вирішення цих питань є Конституція України, Закони України «Про освіту», «Про загальну середню освіту», Указ Президента «Про невідкладні заходи щодо забезпечення функціонування і розвитку освіти в Україні», Положення про районний (міський) методичний кабінет (центр) (наказ МОН України від 08.08.2008 №1119), Рекомендації щодо організації та проведення методичної роботи з педагогічними кадрами (лист МОН України від 03.07.2002 № 1∕9-318), чинне законодавство про освіту та роботу методичних служб різного рівня.</w:t>
      </w:r>
    </w:p>
    <w:p w:rsidR="002D6950" w:rsidRPr="002B1B7A" w:rsidRDefault="002D6950" w:rsidP="002B1B7A">
      <w:pPr>
        <w:spacing w:after="0" w:line="240" w:lineRule="auto"/>
        <w:ind w:firstLine="709"/>
        <w:jc w:val="both"/>
        <w:rPr>
          <w:rFonts w:ascii="Times New Roman" w:hAnsi="Times New Roman" w:cs="Times New Roman"/>
          <w:b/>
          <w:bCs/>
          <w:sz w:val="28"/>
          <w:szCs w:val="28"/>
          <w:lang w:val="uk-UA"/>
        </w:rPr>
      </w:pPr>
      <w:r w:rsidRPr="002B1B7A">
        <w:rPr>
          <w:rFonts w:ascii="Times New Roman" w:hAnsi="Times New Roman" w:cs="Times New Roman"/>
          <w:sz w:val="28"/>
          <w:szCs w:val="28"/>
          <w:lang w:val="uk-UA"/>
        </w:rPr>
        <w:t xml:space="preserve">У 2016-2017 н.р. збережено методичну службу області (від навчально-методичного відділу координації освітньої діяльності та професійного розвитку КЗ СОІППО – до предметних методичних об'єднань учителів загальноосвітніх навчальних закладів області), яка працює в контексті організаційно-функціональної моделі над реалізацією науково-методичної проблеми: «Забезпечення якісної освіти шляхом формування інноваційної культури педагога як важливого чинника в реалізації державних освітніх ініціатив, творчому та інтелектуальному розвитку учнів». </w:t>
      </w:r>
    </w:p>
    <w:p w:rsidR="002D6950" w:rsidRPr="002B1B7A" w:rsidRDefault="002D6950" w:rsidP="002B1B7A">
      <w:pPr>
        <w:spacing w:after="0" w:line="240" w:lineRule="auto"/>
        <w:ind w:firstLine="709"/>
        <w:jc w:val="both"/>
        <w:rPr>
          <w:rFonts w:ascii="Times New Roman" w:hAnsi="Times New Roman" w:cs="Times New Roman"/>
          <w:b/>
          <w:bCs/>
          <w:sz w:val="28"/>
          <w:szCs w:val="28"/>
          <w:lang w:val="uk-UA"/>
        </w:rPr>
      </w:pPr>
      <w:r w:rsidRPr="002B1B7A">
        <w:rPr>
          <w:rFonts w:ascii="Times New Roman" w:hAnsi="Times New Roman" w:cs="Times New Roman"/>
          <w:sz w:val="28"/>
          <w:szCs w:val="28"/>
          <w:lang w:val="uk-UA"/>
        </w:rPr>
        <w:lastRenderedPageBreak/>
        <w:t>У 2016-2017 н.р у роботі з педагогогічними працівниками області використано домінуючі форми методичної роботи: обласні, науково-практичні та науково-теоретичні семінари, семінари-практикуми; школи: перспективного педагогічного досвіду, молодого вчителя (управлінця), майбутнього методиста, педагогічної майстерності; проблемні (творчі) групи (лабораторії); методичні «мости»; ярмарки (педагогічних ідей, інновацій); літературні студії; аукціони методичних розробок; педагогічні конкурси та конкурси-огляди; виставки методичних розробок (уроків, виховних заходів); методичні фестивалі; колоквіуми; естафети; стартами; консиліуми; мобільні консультпункти; воркшопи; методичні порадники; ве-бінари; майстер-класи; мобільні сторінки методистів тощо.</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З метою підвищення науково-методичного рівня педагогічних працівників області у 2017 році, у порівнянні з 2016 роком, збільшено кількість масових заходів «К-взаємодії» зі 130 до 225.</w:t>
      </w:r>
      <w:r>
        <w:rPr>
          <w:rFonts w:ascii="Times New Roman" w:hAnsi="Times New Roman" w:cs="Times New Roman"/>
          <w:sz w:val="28"/>
          <w:szCs w:val="28"/>
          <w:lang w:val="uk-UA"/>
        </w:rPr>
        <w:t xml:space="preserve"> </w:t>
      </w:r>
      <w:r w:rsidRPr="002B1B7A">
        <w:rPr>
          <w:rFonts w:ascii="Times New Roman" w:hAnsi="Times New Roman" w:cs="Times New Roman"/>
          <w:sz w:val="28"/>
          <w:szCs w:val="28"/>
          <w:lang w:val="uk-UA"/>
        </w:rPr>
        <w:t>У 2016-2017 навчальному році зроблено акцент на проведенні Всеукраїнських заходів в області.</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B1B7A">
        <w:rPr>
          <w:rFonts w:ascii="Times New Roman" w:hAnsi="Times New Roman" w:cs="Times New Roman"/>
          <w:sz w:val="28"/>
          <w:szCs w:val="28"/>
          <w:lang w:val="uk-UA"/>
        </w:rPr>
        <w:t>ротягом 2016-2017 навчального року, навчально-методичним відділом координації освітньої діяльності та професійного розвитку, за модераторства Удовиченко І.В., проректора з науково-педагогічної та методичної роботи Сумського ОІППО, було проведено 3 Всеукраїнські заходи: Всеукраїнський семінар з інформатики «</w:t>
      </w:r>
      <w:r w:rsidRPr="002B1B7A">
        <w:rPr>
          <w:rStyle w:val="5yl5"/>
          <w:rFonts w:ascii="Times New Roman" w:hAnsi="Times New Roman" w:cs="Times New Roman"/>
          <w:sz w:val="28"/>
          <w:szCs w:val="28"/>
          <w:lang w:val="uk-UA"/>
        </w:rPr>
        <w:t>Навчання інформатики в загальноосвітніх навчальних закладах у рамках оновлення навчальної програми з інформатики для учнів 5-9 класів</w:t>
      </w:r>
      <w:r w:rsidRPr="002B1B7A">
        <w:rPr>
          <w:rFonts w:ascii="Times New Roman" w:hAnsi="Times New Roman" w:cs="Times New Roman"/>
          <w:sz w:val="28"/>
          <w:szCs w:val="28"/>
          <w:lang w:val="uk-UA"/>
        </w:rPr>
        <w:t>» (літо 2016 р.); І</w:t>
      </w:r>
      <w:r w:rsidRPr="002B1B7A">
        <w:rPr>
          <w:rFonts w:ascii="Times New Roman" w:hAnsi="Times New Roman" w:cs="Times New Roman"/>
          <w:sz w:val="28"/>
          <w:szCs w:val="28"/>
          <w:lang w:val="en-US"/>
        </w:rPr>
        <w:t>V</w:t>
      </w:r>
      <w:r w:rsidRPr="002B1B7A">
        <w:rPr>
          <w:rFonts w:ascii="Times New Roman" w:hAnsi="Times New Roman" w:cs="Times New Roman"/>
          <w:sz w:val="28"/>
          <w:szCs w:val="28"/>
          <w:lang w:val="uk-UA"/>
        </w:rPr>
        <w:t xml:space="preserve"> етап Всеукраїнської учнівської олімпіади з інформаційних технологій (зима </w:t>
      </w:r>
      <w:r>
        <w:rPr>
          <w:rFonts w:ascii="Times New Roman" w:hAnsi="Times New Roman" w:cs="Times New Roman"/>
          <w:sz w:val="28"/>
          <w:szCs w:val="28"/>
          <w:lang w:val="uk-UA"/>
        </w:rPr>
        <w:br/>
      </w:r>
      <w:r w:rsidRPr="002B1B7A">
        <w:rPr>
          <w:rFonts w:ascii="Times New Roman" w:hAnsi="Times New Roman" w:cs="Times New Roman"/>
          <w:sz w:val="28"/>
          <w:szCs w:val="28"/>
          <w:lang w:val="uk-UA"/>
        </w:rPr>
        <w:t>2017 р.); Всеукраїнський науково-методичний семінар «Реалізація потенціалу предметів художньо-естетичного циклу у формуванні компетентного випускника загальноосвітнього навчального закладу» (весна 2017 р.).</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Адміністрацією Сумського обласного інституту післядипломної педагогічної освіти було ініційовано започаткування Кубка «Методичної відкритості» (2016 р.), Кубка «Всеукраїнської методичної гостинності» (2017</w:t>
      </w:r>
      <w:r>
        <w:rPr>
          <w:rFonts w:ascii="Times New Roman" w:hAnsi="Times New Roman" w:cs="Times New Roman"/>
          <w:sz w:val="28"/>
          <w:szCs w:val="28"/>
          <w:lang w:val="uk-UA"/>
        </w:rPr>
        <w:t> р.).</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За</w:t>
      </w:r>
      <w:r w:rsidRPr="002B1B7A">
        <w:rPr>
          <w:rFonts w:ascii="Times New Roman" w:hAnsi="Times New Roman" w:cs="Times New Roman"/>
          <w:b/>
          <w:bCs/>
          <w:sz w:val="28"/>
          <w:szCs w:val="28"/>
          <w:lang w:val="uk-UA"/>
        </w:rPr>
        <w:t xml:space="preserve"> </w:t>
      </w:r>
      <w:r w:rsidRPr="002B1B7A">
        <w:rPr>
          <w:rFonts w:ascii="Times New Roman" w:hAnsi="Times New Roman" w:cs="Times New Roman"/>
          <w:sz w:val="28"/>
          <w:szCs w:val="28"/>
          <w:lang w:val="uk-UA"/>
        </w:rPr>
        <w:t xml:space="preserve">сприяння адміністрації Сумського обласного інституту післядипломної педагогічної освіти, протягом 2016-2017 навчального року, було проведено авторські заходи (1 семінар, 4 творчі майстерні, 1 семінар-тренінг) для педагогічних працівників області. </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На допомогу педагогічним працівникам області методистами  навчально-методичного відділу координації освітньої діяльності та професійного розвитку до методичних кабінетів відділів (управлінь) освіти розроблено та безкоштовно надіслано друковану продукцію (посібники, каталоги, методичні рекомендації), за роками – збільшення у геометричній прогресії.</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Одним із домінуючих напрямів роботи інституту є організаційно-методичний супровід роботи з обдарованою учнівської молоддю. За результатами І</w:t>
      </w:r>
      <w:r w:rsidRPr="002B1B7A">
        <w:rPr>
          <w:rFonts w:ascii="Times New Roman" w:hAnsi="Times New Roman" w:cs="Times New Roman"/>
          <w:sz w:val="28"/>
          <w:szCs w:val="28"/>
          <w:lang w:val="en-US"/>
        </w:rPr>
        <w:t>V</w:t>
      </w:r>
      <w:r w:rsidRPr="002B1B7A">
        <w:rPr>
          <w:rFonts w:ascii="Times New Roman" w:hAnsi="Times New Roman" w:cs="Times New Roman"/>
          <w:sz w:val="28"/>
          <w:szCs w:val="28"/>
          <w:lang w:val="uk-UA"/>
        </w:rPr>
        <w:t xml:space="preserve"> етапу Всеукраїнських учнівських олімпіад (у розрізі 2014-</w:t>
      </w:r>
      <w:r w:rsidRPr="002B1B7A">
        <w:rPr>
          <w:rFonts w:ascii="Times New Roman" w:hAnsi="Times New Roman" w:cs="Times New Roman"/>
          <w:sz w:val="28"/>
          <w:szCs w:val="28"/>
          <w:lang w:val="uk-UA"/>
        </w:rPr>
        <w:lastRenderedPageBreak/>
        <w:t>2017 навчальних років) маємо сталі результати у співвідношенні кількості переможців до учасників.</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За результатами відбірково-тренувальних зборів кандидатів до складу команд учнів України для участі у Міжнародних олімпіадах, у 2017 році учениця Сумської області (методист Голубенко Т.С.) візьме участь у Міжнародній учнівській олімпіаді з біології, що відбудеться влітку 2017 року у м. Лондон (Велика Британія).</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 xml:space="preserve">За результатами проведених Всеукраїнських заходів </w:t>
      </w:r>
      <w:r w:rsidRPr="002B1B7A">
        <w:rPr>
          <w:rFonts w:ascii="Times New Roman" w:hAnsi="Times New Roman" w:cs="Times New Roman"/>
          <w:sz w:val="28"/>
          <w:szCs w:val="28"/>
          <w:lang w:val="uk-UA"/>
        </w:rPr>
        <w:br/>
        <w:t>2016-2017 н.р. методисти інституту отримали листи подяки від Міністерства освіти і науки України, Інституту модернізації змісту освіти Міністерства освіти і науки України, громадських установ, організацій, інституту.</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 xml:space="preserve">Ще один напрям роботи КЗ СОІППО − навчально-методичний та організаційний супровід моніторингових досліджень, яких у 2016 році навчально-методичним відділом моніторингових досліджень та ЗНО було проведено 9 (регіонального рівня). </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 xml:space="preserve">Зовнішнє незалежне оцінювання – щорічна кампанія, яка здійснюється в області під проводом працівників інституту. Так, за якісну організацію проведення ЗНО-2016 робота СОІППО відзначена листом Харківського регіонального центру оцінювання якості освіти. У 2016 році КЗ СОІППО була здійснена низка заходів з метою якісного проведення ЗНО: організовано уроки інформатики для учнів 11 класів; цикл ве-бінарів, учасниками яких стали понад 900 педагогічних працівників області. </w:t>
      </w:r>
      <w:r w:rsidRPr="002B1B7A">
        <w:rPr>
          <w:rFonts w:ascii="Times New Roman" w:hAnsi="Times New Roman" w:cs="Times New Roman"/>
          <w:sz w:val="28"/>
          <w:szCs w:val="28"/>
          <w:lang w:val="uk-UA"/>
        </w:rPr>
        <w:tab/>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 xml:space="preserve">Окрім того, проведені наради-навчання, семінари, виїзні порадники, навчанням, у рамках яких, було охоплено понад 1650 педагогічних працівників; здійснено апробацію тестових завдань, участь у якій взяли 1439 випускників старшої школи. Пробне ЗНО – 2016 відбувалось у 14 пунктах, основне – 32. </w:t>
      </w:r>
    </w:p>
    <w:p w:rsidR="002D6950" w:rsidRPr="002B1B7A" w:rsidRDefault="002D6950" w:rsidP="002B1B7A">
      <w:pPr>
        <w:spacing w:after="0" w:line="240" w:lineRule="auto"/>
        <w:ind w:firstLine="709"/>
        <w:jc w:val="both"/>
        <w:rPr>
          <w:rFonts w:ascii="Times New Roman" w:hAnsi="Times New Roman" w:cs="Times New Roman"/>
          <w:sz w:val="28"/>
          <w:szCs w:val="28"/>
          <w:lang w:val="uk-UA"/>
        </w:rPr>
      </w:pPr>
      <w:r w:rsidRPr="002B1B7A">
        <w:rPr>
          <w:rFonts w:ascii="Times New Roman" w:hAnsi="Times New Roman" w:cs="Times New Roman"/>
          <w:sz w:val="28"/>
          <w:szCs w:val="28"/>
          <w:lang w:val="uk-UA"/>
        </w:rPr>
        <w:t>За результатами ЗНО – 2016 та даними УЦОЯО, Сумська область посідає 7 місце у загальному рейтингу областей із середнім балом по області 143,07. Загальна кількість 200 бальних результатів − 9.</w:t>
      </w:r>
    </w:p>
    <w:p w:rsidR="002D6950" w:rsidRDefault="002D6950" w:rsidP="002B1B7A">
      <w:pPr>
        <w:spacing w:after="0" w:line="240" w:lineRule="auto"/>
        <w:ind w:firstLine="709"/>
        <w:rPr>
          <w:rFonts w:ascii="Times New Roman" w:hAnsi="Times New Roman" w:cs="Times New Roman"/>
          <w:b/>
          <w:bCs/>
          <w:sz w:val="28"/>
          <w:szCs w:val="28"/>
          <w:lang w:val="uk-UA"/>
        </w:rPr>
      </w:pPr>
    </w:p>
    <w:p w:rsidR="002D6950" w:rsidRDefault="002D6950" w:rsidP="00D468E2">
      <w:pPr>
        <w:pStyle w:val="a3"/>
        <w:numPr>
          <w:ilvl w:val="0"/>
          <w:numId w:val="4"/>
        </w:numPr>
        <w:spacing w:after="0" w:line="240" w:lineRule="auto"/>
        <w:jc w:val="center"/>
        <w:rPr>
          <w:rFonts w:ascii="Times New Roman" w:hAnsi="Times New Roman" w:cs="Times New Roman"/>
          <w:b/>
          <w:bCs/>
          <w:sz w:val="28"/>
          <w:szCs w:val="28"/>
          <w:lang w:val="uk-UA"/>
        </w:rPr>
      </w:pPr>
      <w:r w:rsidRPr="00D468E2">
        <w:rPr>
          <w:rFonts w:ascii="Times New Roman" w:hAnsi="Times New Roman" w:cs="Times New Roman"/>
          <w:b/>
          <w:bCs/>
          <w:sz w:val="28"/>
          <w:szCs w:val="28"/>
          <w:lang w:val="uk-UA"/>
        </w:rPr>
        <w:t>Конкурентність навчальних послуг – шляхи реалізації</w:t>
      </w:r>
    </w:p>
    <w:p w:rsidR="002D6950" w:rsidRDefault="002D6950" w:rsidP="00D468E2">
      <w:pPr>
        <w:spacing w:after="0" w:line="240" w:lineRule="auto"/>
        <w:ind w:firstLine="709"/>
        <w:jc w:val="both"/>
        <w:rPr>
          <w:rFonts w:ascii="Times New Roman" w:hAnsi="Times New Roman" w:cs="Times New Roman"/>
          <w:sz w:val="28"/>
          <w:szCs w:val="28"/>
          <w:lang w:val="uk-UA"/>
        </w:rPr>
      </w:pPr>
    </w:p>
    <w:p w:rsidR="002D6950" w:rsidRPr="00D468E2" w:rsidRDefault="002D6950" w:rsidP="00D468E2">
      <w:pPr>
        <w:shd w:val="clear" w:color="auto" w:fill="FFFFFF"/>
        <w:spacing w:after="0" w:line="240" w:lineRule="auto"/>
        <w:ind w:firstLine="709"/>
        <w:jc w:val="both"/>
        <w:rPr>
          <w:rFonts w:ascii="Times New Roman" w:hAnsi="Times New Roman" w:cs="Times New Roman"/>
          <w:spacing w:val="4"/>
          <w:sz w:val="28"/>
          <w:szCs w:val="28"/>
          <w:lang w:val="uk-UA"/>
        </w:rPr>
      </w:pPr>
      <w:r w:rsidRPr="00D468E2">
        <w:rPr>
          <w:rFonts w:ascii="Times New Roman" w:hAnsi="Times New Roman" w:cs="Times New Roman"/>
          <w:sz w:val="28"/>
          <w:szCs w:val="28"/>
          <w:lang w:val="uk-UA"/>
        </w:rPr>
        <w:t xml:space="preserve">Освітня діяльність КЗ СОІППО є одним із основних напрямів діяльності інституту, що передбачає забезпечення післядипломної освіти, здобуття вищої освіти і задоволення інших освітніх потреб працівників галузі освіти. Нормативно-правовою базою для вирішення цих завдань є Закони України «Про освіту», «Про вищу освіту», «Про наукову і науково-технічну діяльність», «Про ліцензування видів господарської діяльності»; указ Президента України «Про заходи щодо забезпечення пріоритетного розвитку освіти в Україні» № 926/2010 від 30.09.2010, указ Президента України «Про Стратегію національно-патріотичного виховання дітей та молоді на 2016-2020 роки» № 580 від 13 жовтня 2015 р.; Постанова КМУ від 29.04.2015 № 266 «Про затвердження переліку галузей знань і спеціальностей, за якими </w:t>
      </w:r>
      <w:r w:rsidRPr="00D468E2">
        <w:rPr>
          <w:rFonts w:ascii="Times New Roman" w:hAnsi="Times New Roman" w:cs="Times New Roman"/>
          <w:sz w:val="28"/>
          <w:szCs w:val="28"/>
          <w:lang w:val="uk-UA"/>
        </w:rPr>
        <w:lastRenderedPageBreak/>
        <w:t xml:space="preserve">здійснюється підготовка здобувачів вищої освіти», Постанова КМУ від 27.08.2010 № 796 «Про затвердження переліку платних послуг, які можуть надаватися державними навчальними закладами, іншими установами та закладами освіти, що належать до державної і комунальної форм власності»; Постанова КМУ </w:t>
      </w:r>
      <w:r w:rsidRPr="00D468E2">
        <w:rPr>
          <w:rStyle w:val="rvts9"/>
          <w:rFonts w:ascii="Times New Roman" w:hAnsi="Times New Roman"/>
          <w:sz w:val="28"/>
          <w:szCs w:val="28"/>
          <w:bdr w:val="none" w:sz="0" w:space="0" w:color="auto" w:frame="1"/>
          <w:lang w:val="uk-UA"/>
        </w:rPr>
        <w:t>від 9 серпня 2001 р. № 978</w:t>
      </w:r>
      <w:r w:rsidRPr="00D468E2">
        <w:rPr>
          <w:rStyle w:val="apple-converted-space"/>
          <w:rFonts w:ascii="Times New Roman" w:hAnsi="Times New Roman"/>
          <w:sz w:val="28"/>
          <w:szCs w:val="28"/>
          <w:lang w:val="uk-UA"/>
        </w:rPr>
        <w:t xml:space="preserve"> «</w:t>
      </w:r>
      <w:r w:rsidRPr="00D468E2">
        <w:rPr>
          <w:rStyle w:val="rvts23"/>
          <w:rFonts w:ascii="Times New Roman" w:hAnsi="Times New Roman"/>
          <w:sz w:val="28"/>
          <w:szCs w:val="28"/>
          <w:bdr w:val="none" w:sz="0" w:space="0" w:color="auto" w:frame="1"/>
          <w:lang w:val="uk-UA"/>
        </w:rPr>
        <w:t>Про затвердження Положення про акредитацію вищих навчальних закладів і спеціальностей у вищих навчальних закладах та вищих професійних училищах»,</w:t>
      </w:r>
      <w:r w:rsidRPr="00D468E2">
        <w:rPr>
          <w:rFonts w:ascii="Times New Roman" w:hAnsi="Times New Roman" w:cs="Times New Roman"/>
          <w:sz w:val="28"/>
          <w:szCs w:val="28"/>
          <w:lang w:val="uk-UA"/>
        </w:rPr>
        <w:t xml:space="preserve"> Постанова КМУ від 29 квітня 2015 р. № 266 «Про затвердження Ліцензійних умов провадження освітньої діяльності закладів освіти»; С</w:t>
      </w:r>
      <w:r w:rsidRPr="00D468E2">
        <w:rPr>
          <w:rFonts w:ascii="Times New Roman" w:hAnsi="Times New Roman" w:cs="Times New Roman"/>
          <w:spacing w:val="4"/>
          <w:sz w:val="28"/>
          <w:szCs w:val="28"/>
          <w:lang w:val="uk-UA"/>
        </w:rPr>
        <w:t xml:space="preserve">татут КЗ СОІППО, Положення про факультет </w:t>
      </w:r>
      <w:r w:rsidRPr="00D468E2">
        <w:rPr>
          <w:rFonts w:ascii="Times New Roman" w:hAnsi="Times New Roman" w:cs="Times New Roman"/>
          <w:spacing w:val="7"/>
          <w:sz w:val="28"/>
          <w:szCs w:val="28"/>
          <w:lang w:val="uk-UA"/>
        </w:rPr>
        <w:t xml:space="preserve">підвищення кваліфікації та перепідготовки КЗ СОІППО, Положення про </w:t>
      </w:r>
      <w:r w:rsidRPr="00D468E2">
        <w:rPr>
          <w:rFonts w:ascii="Times New Roman" w:hAnsi="Times New Roman" w:cs="Times New Roman"/>
          <w:spacing w:val="4"/>
          <w:sz w:val="28"/>
          <w:szCs w:val="28"/>
          <w:lang w:val="uk-UA"/>
        </w:rPr>
        <w:t xml:space="preserve">організацію освітнього процесу на факультеті підвищення кваліфікації та перепідготовки </w:t>
      </w:r>
      <w:r w:rsidRPr="00D468E2">
        <w:rPr>
          <w:rFonts w:ascii="Times New Roman" w:hAnsi="Times New Roman" w:cs="Times New Roman"/>
          <w:spacing w:val="7"/>
          <w:sz w:val="28"/>
          <w:szCs w:val="28"/>
          <w:lang w:val="uk-UA"/>
        </w:rPr>
        <w:t>КЗ СОІППО.</w:t>
      </w:r>
      <w:r w:rsidRPr="00D468E2">
        <w:rPr>
          <w:rFonts w:ascii="Times New Roman" w:hAnsi="Times New Roman" w:cs="Times New Roman"/>
          <w:spacing w:val="4"/>
          <w:sz w:val="28"/>
          <w:szCs w:val="28"/>
          <w:lang w:val="uk-UA"/>
        </w:rPr>
        <w:t xml:space="preserve">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shd w:val="clear" w:color="auto" w:fill="FFFFFF"/>
          <w:lang w:val="uk-UA"/>
        </w:rPr>
        <w:t xml:space="preserve">Керівні функції щодо організації, планування і контролю освітньої діяльності в інституті </w:t>
      </w:r>
      <w:r w:rsidRPr="00D468E2">
        <w:rPr>
          <w:rFonts w:ascii="Times New Roman" w:hAnsi="Times New Roman" w:cs="Times New Roman"/>
          <w:sz w:val="28"/>
          <w:szCs w:val="28"/>
          <w:lang w:val="uk-UA"/>
        </w:rPr>
        <w:t>відповідно до затверджених освітніх програм,</w:t>
      </w:r>
      <w:r w:rsidRPr="00D468E2">
        <w:rPr>
          <w:rFonts w:ascii="Times New Roman" w:hAnsi="Times New Roman" w:cs="Times New Roman"/>
          <w:sz w:val="28"/>
          <w:szCs w:val="28"/>
          <w:shd w:val="clear" w:color="auto" w:fill="FFFFFF"/>
          <w:lang w:val="uk-UA"/>
        </w:rPr>
        <w:t xml:space="preserve"> </w:t>
      </w:r>
      <w:r w:rsidRPr="00D468E2">
        <w:rPr>
          <w:rFonts w:ascii="Times New Roman" w:hAnsi="Times New Roman" w:cs="Times New Roman"/>
          <w:sz w:val="28"/>
          <w:szCs w:val="28"/>
          <w:lang w:val="uk-UA"/>
        </w:rPr>
        <w:t>навчальних планів напрямів підготовки/спеціальностей, координації навчальної, навчально-методичної та виховної роботи викладачів кафедр</w:t>
      </w:r>
      <w:r w:rsidRPr="00D468E2">
        <w:rPr>
          <w:rFonts w:ascii="Times New Roman" w:hAnsi="Times New Roman" w:cs="Times New Roman"/>
          <w:sz w:val="28"/>
          <w:szCs w:val="28"/>
          <w:shd w:val="clear" w:color="auto" w:fill="FFFFFF"/>
          <w:lang w:val="uk-UA"/>
        </w:rPr>
        <w:t xml:space="preserve"> здійснює навчальний відділ.</w:t>
      </w:r>
    </w:p>
    <w:p w:rsidR="002D6950" w:rsidRPr="00D468E2" w:rsidRDefault="002D6950" w:rsidP="00D468E2">
      <w:pPr>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У 2016-2017 н.р. КЗ СОІППО продовжував надавати освітню послугу для працівників Сумській області у сфері вищої освіти «Підвищення кваліфікації керівних і педагогічних кадрів, навчально-допоміжного персоналу в галузі освіти» (ліцензійний обсяг – 4500 осіб) та освітню послугу, пов’язану з одержанням вищої освіти на рівні кваліфікаційних вимог до спеціаліста, магістра (державна ліцензія МОН України на надання освітніх послуг навчальними закладами, пов’язаними із одержанням вищої освіти на рівні кваліфікаційних вимог до спеціаліста, магістра Серія ВО № 162401 від 16.05.2017 р..Рішення про видачу ліцензії прийняте наказами МОН України від 07.04.2017 № 70-Л (вперше) та від 27.04.2017 № 658)</w:t>
      </w:r>
    </w:p>
    <w:p w:rsidR="002D6950" w:rsidRPr="00D468E2" w:rsidRDefault="002D6950" w:rsidP="00D468E2">
      <w:pPr>
        <w:widowControl w:val="0"/>
        <w:tabs>
          <w:tab w:val="left" w:pos="1080"/>
          <w:tab w:val="num" w:pos="1434"/>
        </w:tabs>
        <w:autoSpaceDE w:val="0"/>
        <w:autoSpaceDN w:val="0"/>
        <w:adjustRightInd w:val="0"/>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Освітні послуги надає факультет підвищення кваліфікації та перепідготовки КЗ СОІППО відповідно до вимог державних стандартів освіти, визначених Міністерством освіти і науки України. Питання якості навчального процесу були в центрі уваги діяльності факультету, його структурних підрозділів. Ця робота активно і цілеспрямовано керувалася радою факультету, яка прийняла більшість рішень щодо змісту та методів здійснення навчального процесу та його вдосконалення. Здійснення освітньої діяльності з підвищення кваліфікації і стажування працівників галузі освіти Сумської області відбувалося з урахуванням сучасного етапу реформування освітньої галузі, нагальних освітянських проблем.</w:t>
      </w:r>
    </w:p>
    <w:p w:rsidR="002D6950" w:rsidRPr="00D468E2" w:rsidRDefault="002D6950" w:rsidP="00D468E2">
      <w:pPr>
        <w:pStyle w:val="a6"/>
        <w:tabs>
          <w:tab w:val="left" w:pos="1120"/>
        </w:tabs>
        <w:spacing w:before="0" w:beforeAutospacing="0" w:after="0" w:afterAutospacing="0"/>
        <w:ind w:firstLine="700"/>
        <w:jc w:val="both"/>
        <w:rPr>
          <w:sz w:val="28"/>
          <w:szCs w:val="28"/>
          <w:lang w:val="uk-UA"/>
        </w:rPr>
      </w:pPr>
      <w:r w:rsidRPr="00D468E2">
        <w:rPr>
          <w:sz w:val="28"/>
          <w:szCs w:val="28"/>
          <w:lang w:val="uk-UA"/>
        </w:rPr>
        <w:t>Освітня діяльність спрямована на:</w:t>
      </w:r>
    </w:p>
    <w:p w:rsidR="002D6950" w:rsidRPr="00D468E2" w:rsidRDefault="002D6950" w:rsidP="00D468E2">
      <w:pPr>
        <w:pStyle w:val="a6"/>
        <w:numPr>
          <w:ilvl w:val="0"/>
          <w:numId w:val="9"/>
        </w:numPr>
        <w:tabs>
          <w:tab w:val="clear" w:pos="945"/>
          <w:tab w:val="left" w:pos="540"/>
          <w:tab w:val="num" w:pos="1260"/>
        </w:tabs>
        <w:spacing w:before="0" w:beforeAutospacing="0" w:after="0" w:afterAutospacing="0"/>
        <w:ind w:left="0" w:firstLine="0"/>
        <w:jc w:val="both"/>
        <w:rPr>
          <w:sz w:val="28"/>
          <w:szCs w:val="28"/>
          <w:lang w:val="uk-UA"/>
        </w:rPr>
      </w:pPr>
      <w:r w:rsidRPr="00D468E2">
        <w:rPr>
          <w:sz w:val="28"/>
          <w:szCs w:val="28"/>
          <w:lang w:val="uk-UA"/>
        </w:rPr>
        <w:t>працівників галузі освіти Сумської області, що перебувають на курсах підвищення кваліфікації (ПК). Прийом та навчання слухачів здійснювався згідно із замовленнями управлінь, відділів освіти міськвиконкомів (міських рад), управлінь, відділів освіти, молоді та спорту райдержадміністрацій, міськвиконкомів;</w:t>
      </w:r>
    </w:p>
    <w:p w:rsidR="002D6950" w:rsidRPr="00D468E2" w:rsidRDefault="002D6950" w:rsidP="00D468E2">
      <w:pPr>
        <w:pStyle w:val="a6"/>
        <w:numPr>
          <w:ilvl w:val="0"/>
          <w:numId w:val="9"/>
        </w:numPr>
        <w:tabs>
          <w:tab w:val="clear" w:pos="945"/>
          <w:tab w:val="left" w:pos="540"/>
          <w:tab w:val="num" w:pos="1260"/>
        </w:tabs>
        <w:spacing w:before="0" w:beforeAutospacing="0" w:after="0" w:afterAutospacing="0"/>
        <w:ind w:left="0" w:firstLine="0"/>
        <w:jc w:val="both"/>
        <w:rPr>
          <w:sz w:val="28"/>
          <w:szCs w:val="28"/>
          <w:lang w:val="uk-UA"/>
        </w:rPr>
      </w:pPr>
      <w:r w:rsidRPr="00D468E2">
        <w:rPr>
          <w:sz w:val="28"/>
          <w:szCs w:val="28"/>
          <w:lang w:val="uk-UA"/>
        </w:rPr>
        <w:lastRenderedPageBreak/>
        <w:t>студентів – здобувачів вищої освіти за ліцензованими спеціальностями напряму перепідготовки (П), які зараховуються на навчання до інституту наказом ректора.</w:t>
      </w:r>
    </w:p>
    <w:p w:rsidR="002D6950" w:rsidRPr="00D468E2" w:rsidRDefault="002D6950" w:rsidP="00D468E2">
      <w:pPr>
        <w:pStyle w:val="a6"/>
        <w:spacing w:before="0" w:beforeAutospacing="0" w:after="0" w:afterAutospacing="0"/>
        <w:ind w:firstLine="684"/>
        <w:jc w:val="both"/>
        <w:rPr>
          <w:sz w:val="28"/>
          <w:szCs w:val="28"/>
          <w:lang w:val="uk-UA"/>
        </w:rPr>
      </w:pPr>
      <w:r w:rsidRPr="00D468E2">
        <w:rPr>
          <w:sz w:val="28"/>
          <w:szCs w:val="28"/>
          <w:lang w:val="uk-UA"/>
        </w:rPr>
        <w:t>Враховуючи зміни, пов’язані з оптимізацією кадрового складу, запровадженням нової структури КЗ СОІППО</w:t>
      </w:r>
      <w:r w:rsidRPr="00D468E2">
        <w:rPr>
          <w:b/>
          <w:bCs/>
          <w:sz w:val="28"/>
          <w:szCs w:val="28"/>
          <w:lang w:val="uk-UA"/>
        </w:rPr>
        <w:t xml:space="preserve"> </w:t>
      </w:r>
      <w:r w:rsidRPr="00D468E2">
        <w:rPr>
          <w:sz w:val="28"/>
          <w:szCs w:val="28"/>
          <w:lang w:val="uk-UA"/>
        </w:rPr>
        <w:t xml:space="preserve">та реорганізацією існуючих кафедр (наказ від 21.09.2015 р. № 85-ОД), освітню діяльність в інституті здійснює 5 кафедр: дошкільної та шкільної освіти (ДШО); соціально-гуманітарної освіти (СГО); професійної освіти та менеджменту (ПОМ); психології (П); освітніх та інформаційних технологій (ОІТ).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Професійний профіль науково-педагогічного персоналу інституту протягом  2016-2017 н.р. не зазнав суттєвих кількісних і якісних змін у порівнянні з минулим роком. Загальна кількість науково-педагогічних працівників кафедр в інституті становила у звітному періоді 83 чоловік (враховуючи сумісників), що обіймали 71,9 ставок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При формуванні складу науково-педагогічних працівників</w:t>
      </w:r>
      <w:r w:rsidRPr="00D468E2">
        <w:rPr>
          <w:rFonts w:ascii="Times New Roman" w:hAnsi="Times New Roman" w:cs="Times New Roman"/>
          <w:i/>
          <w:iCs/>
          <w:sz w:val="28"/>
          <w:szCs w:val="28"/>
          <w:lang w:val="uk-UA"/>
        </w:rPr>
        <w:t xml:space="preserve"> </w:t>
      </w:r>
      <w:r w:rsidRPr="00D468E2">
        <w:rPr>
          <w:rFonts w:ascii="Times New Roman" w:hAnsi="Times New Roman" w:cs="Times New Roman"/>
          <w:sz w:val="28"/>
          <w:szCs w:val="28"/>
          <w:lang w:val="uk-UA"/>
        </w:rPr>
        <w:t>кафедр була відчутна орієнтація на пріоритет штатних працівників.</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Тенденцією до зростання можна охарактеризувати результати якісного </w:t>
      </w:r>
      <w:r w:rsidRPr="00D468E2">
        <w:rPr>
          <w:rFonts w:ascii="Times New Roman" w:hAnsi="Times New Roman" w:cs="Times New Roman"/>
          <w:sz w:val="28"/>
          <w:szCs w:val="28"/>
          <w:lang w:val="uk-UA" w:eastAsia="uk-UA"/>
        </w:rPr>
        <w:t>аналізу професорсько-викладацького складу КЗ СОІППО:</w:t>
      </w:r>
      <w:r w:rsidRPr="00D468E2">
        <w:rPr>
          <w:rFonts w:ascii="Times New Roman" w:hAnsi="Times New Roman" w:cs="Times New Roman"/>
          <w:i/>
          <w:iCs/>
          <w:sz w:val="28"/>
          <w:szCs w:val="28"/>
          <w:lang w:val="uk-UA" w:eastAsia="uk-UA"/>
        </w:rPr>
        <w:t xml:space="preserve"> </w:t>
      </w:r>
      <w:r w:rsidRPr="00D468E2">
        <w:rPr>
          <w:rFonts w:ascii="Times New Roman" w:hAnsi="Times New Roman" w:cs="Times New Roman"/>
          <w:sz w:val="28"/>
          <w:szCs w:val="28"/>
          <w:lang w:val="uk-UA"/>
        </w:rPr>
        <w:t>3 особи – доктори наук та професори кафедри, 34 особи мають наукові ступені кандидата наук або вчене звання доцента. Створені умови для фахового та наукового зростання педагогічних і науково-педагогічних працівників, підвищення їх кваліфікації та стажування у інших ВНЗ відповідно до перспективного плану ПК інституту.</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За звітній період збільшилась кількість викладачів, що навчаються в аспірантурі та є пошукачами наукових ступенів.</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Серед категорій учасників освітнього процесу можна виокремити також педагогічних працівників, науковців, фахівців-практиків, які залучаються до освітнього процесу на курсах ПК, тренінгах, методистів навчально-методичного відділу координації освітньої діяльності та професійного розвитку КЗ СОІППО. У 2016-2017 н.р. зі слухачами курсів ПК працювали 6 запрошених викладачів-сумісників та 38 викладачів – на умовах погодинної оплати.</w:t>
      </w:r>
    </w:p>
    <w:p w:rsidR="002D6950" w:rsidRPr="00D468E2" w:rsidRDefault="002D6950" w:rsidP="00D468E2">
      <w:pPr>
        <w:pStyle w:val="1"/>
        <w:tabs>
          <w:tab w:val="left" w:pos="284"/>
        </w:tabs>
        <w:ind w:left="0" w:firstLine="709"/>
        <w:jc w:val="both"/>
        <w:rPr>
          <w:sz w:val="28"/>
          <w:szCs w:val="28"/>
          <w:lang w:val="uk-UA"/>
        </w:rPr>
      </w:pPr>
      <w:r w:rsidRPr="00D468E2">
        <w:rPr>
          <w:sz w:val="28"/>
          <w:szCs w:val="28"/>
          <w:lang w:val="uk-UA"/>
        </w:rPr>
        <w:t>Підвищення кваліфікації слухачів у КЗ СОІППО здійснюється через створену організаційно-педагогічну модель, яка передбачає навчання педагогічних працівників на курсах ПК очної, очно-дистанційної чи дистанційної форм навчання, а також навчання за індивідуальним планом та графіком. Можлива комбінована форма навчання, яка передбачає інтеграцію різних форм або їх окремих елементів.</w:t>
      </w:r>
    </w:p>
    <w:p w:rsidR="002D6950" w:rsidRPr="00D468E2" w:rsidRDefault="002D6950" w:rsidP="00D468E2">
      <w:pPr>
        <w:tabs>
          <w:tab w:val="left" w:pos="1080"/>
        </w:tabs>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Перепідготовка студентів в інституті здійснюється за такими основними формами: </w:t>
      </w:r>
    </w:p>
    <w:p w:rsidR="002D6950" w:rsidRPr="00D468E2" w:rsidRDefault="002D6950" w:rsidP="00D468E2">
      <w:pPr>
        <w:tabs>
          <w:tab w:val="left" w:pos="900"/>
          <w:tab w:val="left" w:pos="1080"/>
        </w:tabs>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 – денна (очна), яка є основною формою здобуття певного рівня освіти або кваліфікації з відривом від виробництва;</w:t>
      </w:r>
    </w:p>
    <w:p w:rsidR="002D6950" w:rsidRPr="00D468E2" w:rsidRDefault="002D6950" w:rsidP="00D468E2">
      <w:pPr>
        <w:tabs>
          <w:tab w:val="left" w:pos="900"/>
          <w:tab w:val="left" w:pos="1080"/>
        </w:tabs>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 – заочна , яка є формою здобуття певного рівня освіти або кваліфікації без відриву від виробництва.</w:t>
      </w:r>
    </w:p>
    <w:p w:rsidR="002D6950" w:rsidRPr="00D468E2" w:rsidRDefault="002D6950" w:rsidP="00D468E2">
      <w:pPr>
        <w:tabs>
          <w:tab w:val="left" w:pos="1080"/>
        </w:tabs>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lastRenderedPageBreak/>
        <w:t xml:space="preserve">Терміни навчання за відповідними формами визначалися можливостями виконання освітньо-професійної програми певного рівня вищої освіти, освітньо-кваліфікаційного рівня. </w:t>
      </w:r>
    </w:p>
    <w:p w:rsidR="002D6950" w:rsidRPr="00D468E2" w:rsidRDefault="002D6950" w:rsidP="00D468E2">
      <w:pPr>
        <w:tabs>
          <w:tab w:val="left" w:pos="1080"/>
        </w:tabs>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Різноманітність пропонованих форм навчання та викладання, оптимальний вибір методів навчання, правильна організація самостійної роботи слухачів та студентів, застосування таких форм взаємодії як інтерактивне та кооперативне навчання, застосування технічних засобів та технологій електронного навчання забезпечують якість технології освіти, форм взаємодії між викладачем та студентами. </w:t>
      </w:r>
    </w:p>
    <w:p w:rsidR="002D6950" w:rsidRPr="00D468E2" w:rsidRDefault="002D6950" w:rsidP="00D468E2">
      <w:pPr>
        <w:pStyle w:val="a6"/>
        <w:tabs>
          <w:tab w:val="left" w:pos="1120"/>
        </w:tabs>
        <w:spacing w:before="0" w:beforeAutospacing="0" w:after="0" w:afterAutospacing="0"/>
        <w:ind w:firstLine="700"/>
        <w:jc w:val="both"/>
        <w:rPr>
          <w:sz w:val="28"/>
          <w:szCs w:val="28"/>
          <w:lang w:val="uk-UA"/>
        </w:rPr>
      </w:pPr>
      <w:r w:rsidRPr="00D468E2">
        <w:rPr>
          <w:sz w:val="28"/>
          <w:szCs w:val="28"/>
          <w:lang w:val="uk-UA"/>
        </w:rPr>
        <w:t>За затвердженим вченою радою інституту переліком спеціальностей керівних і педагогічних кадрів усіх типів навчальних закладів у 2016-2017</w:t>
      </w:r>
      <w:r>
        <w:rPr>
          <w:sz w:val="28"/>
          <w:szCs w:val="28"/>
          <w:lang w:val="uk-UA"/>
        </w:rPr>
        <w:t xml:space="preserve"> н.р. </w:t>
      </w:r>
      <w:r w:rsidRPr="00D468E2">
        <w:rPr>
          <w:sz w:val="28"/>
          <w:szCs w:val="28"/>
          <w:lang w:val="uk-UA"/>
        </w:rPr>
        <w:t>курси ПК були організовані для слухачів 54 спеціальностей.</w:t>
      </w:r>
    </w:p>
    <w:p w:rsidR="002D6950" w:rsidRPr="00D468E2" w:rsidRDefault="002D6950" w:rsidP="00D468E2">
      <w:pPr>
        <w:pStyle w:val="a6"/>
        <w:tabs>
          <w:tab w:val="left" w:pos="1120"/>
        </w:tabs>
        <w:spacing w:before="0" w:beforeAutospacing="0" w:after="0" w:afterAutospacing="0"/>
        <w:ind w:firstLine="700"/>
        <w:jc w:val="both"/>
        <w:rPr>
          <w:sz w:val="28"/>
          <w:szCs w:val="28"/>
          <w:lang w:val="uk-UA"/>
        </w:rPr>
      </w:pPr>
      <w:r w:rsidRPr="00D468E2">
        <w:rPr>
          <w:sz w:val="28"/>
          <w:szCs w:val="28"/>
          <w:lang w:val="uk-UA"/>
        </w:rPr>
        <w:t xml:space="preserve">Протягом навчального року було сформовано 242 навчальні групи різних форм навчання на базі інституту та 24 групи на базі районних (міських) управлінь, відділів освіти. Щодня навчальний процес був організований у середньому для 10-14 навчальних груп напряму ПК. </w:t>
      </w:r>
    </w:p>
    <w:p w:rsidR="002D6950" w:rsidRPr="00D468E2" w:rsidRDefault="002D6950" w:rsidP="00D468E2">
      <w:pPr>
        <w:spacing w:after="0" w:line="240" w:lineRule="auto"/>
        <w:ind w:firstLine="709"/>
        <w:jc w:val="both"/>
        <w:rPr>
          <w:rFonts w:ascii="Times New Roman" w:hAnsi="Times New Roman" w:cs="Times New Roman"/>
          <w:color w:val="000000"/>
          <w:sz w:val="28"/>
          <w:szCs w:val="28"/>
          <w:lang w:val="uk-UA"/>
        </w:rPr>
      </w:pPr>
      <w:r w:rsidRPr="00D468E2">
        <w:rPr>
          <w:rFonts w:ascii="Times New Roman" w:hAnsi="Times New Roman" w:cs="Times New Roman"/>
          <w:sz w:val="28"/>
          <w:szCs w:val="28"/>
          <w:lang w:val="uk-UA"/>
        </w:rPr>
        <w:t>О</w:t>
      </w:r>
      <w:r w:rsidRPr="00D468E2">
        <w:rPr>
          <w:rFonts w:ascii="Times New Roman" w:hAnsi="Times New Roman" w:cs="Times New Roman"/>
          <w:color w:val="000000"/>
          <w:sz w:val="28"/>
          <w:szCs w:val="28"/>
          <w:lang w:val="uk-UA"/>
        </w:rPr>
        <w:t>рганізовано кадрове забезпечення та якісний зміст підвищення кваліфікації для:</w:t>
      </w:r>
    </w:p>
    <w:p w:rsidR="002D6950" w:rsidRPr="00D468E2" w:rsidRDefault="002D6950" w:rsidP="00D468E2">
      <w:pPr>
        <w:numPr>
          <w:ilvl w:val="0"/>
          <w:numId w:val="10"/>
        </w:numPr>
        <w:spacing w:after="0" w:line="240" w:lineRule="auto"/>
        <w:jc w:val="both"/>
        <w:rPr>
          <w:rFonts w:ascii="Times New Roman" w:hAnsi="Times New Roman" w:cs="Times New Roman"/>
          <w:color w:val="000000"/>
          <w:sz w:val="28"/>
          <w:szCs w:val="28"/>
          <w:lang w:val="uk-UA"/>
        </w:rPr>
      </w:pPr>
      <w:r w:rsidRPr="00D468E2">
        <w:rPr>
          <w:rFonts w:ascii="Times New Roman" w:hAnsi="Times New Roman" w:cs="Times New Roman"/>
          <w:color w:val="000000"/>
          <w:sz w:val="28"/>
          <w:szCs w:val="28"/>
          <w:lang w:val="uk-UA"/>
        </w:rPr>
        <w:t>30 груп (650 слухачів) за очною формою навчання;</w:t>
      </w:r>
    </w:p>
    <w:p w:rsidR="002D6950" w:rsidRPr="00D468E2" w:rsidRDefault="002D6950" w:rsidP="00D468E2">
      <w:pPr>
        <w:numPr>
          <w:ilvl w:val="0"/>
          <w:numId w:val="10"/>
        </w:numPr>
        <w:spacing w:after="0" w:line="240" w:lineRule="auto"/>
        <w:jc w:val="both"/>
        <w:rPr>
          <w:rFonts w:ascii="Times New Roman" w:hAnsi="Times New Roman" w:cs="Times New Roman"/>
          <w:color w:val="000000"/>
          <w:sz w:val="28"/>
          <w:szCs w:val="28"/>
          <w:lang w:val="uk-UA"/>
        </w:rPr>
      </w:pPr>
      <w:r w:rsidRPr="00D468E2">
        <w:rPr>
          <w:rFonts w:ascii="Times New Roman" w:hAnsi="Times New Roman" w:cs="Times New Roman"/>
          <w:color w:val="000000"/>
          <w:sz w:val="28"/>
          <w:szCs w:val="28"/>
          <w:lang w:val="uk-UA"/>
        </w:rPr>
        <w:t>115 груп (2407 слухачів) за очно-дистанційною формою навчання;</w:t>
      </w:r>
    </w:p>
    <w:p w:rsidR="002D6950" w:rsidRPr="00D468E2" w:rsidRDefault="002D6950" w:rsidP="00D468E2">
      <w:pPr>
        <w:numPr>
          <w:ilvl w:val="0"/>
          <w:numId w:val="10"/>
        </w:numPr>
        <w:spacing w:after="0" w:line="240" w:lineRule="auto"/>
        <w:jc w:val="both"/>
        <w:rPr>
          <w:rFonts w:ascii="Times New Roman" w:hAnsi="Times New Roman" w:cs="Times New Roman"/>
          <w:color w:val="000000"/>
          <w:sz w:val="28"/>
          <w:szCs w:val="28"/>
          <w:lang w:val="uk-UA"/>
        </w:rPr>
      </w:pPr>
      <w:r w:rsidRPr="00D468E2">
        <w:rPr>
          <w:rFonts w:ascii="Times New Roman" w:hAnsi="Times New Roman" w:cs="Times New Roman"/>
          <w:color w:val="000000"/>
          <w:sz w:val="28"/>
          <w:szCs w:val="28"/>
          <w:lang w:val="uk-UA"/>
        </w:rPr>
        <w:t>24 виїзних груп (521 слухач) за очно-дистанційною формою навчання та експрес-курси;</w:t>
      </w:r>
    </w:p>
    <w:p w:rsidR="002D6950" w:rsidRPr="00D468E2" w:rsidRDefault="002D6950" w:rsidP="00D468E2">
      <w:pPr>
        <w:numPr>
          <w:ilvl w:val="0"/>
          <w:numId w:val="10"/>
        </w:numPr>
        <w:spacing w:after="0" w:line="240" w:lineRule="auto"/>
        <w:jc w:val="both"/>
        <w:rPr>
          <w:rFonts w:ascii="Times New Roman" w:hAnsi="Times New Roman" w:cs="Times New Roman"/>
          <w:color w:val="000000"/>
          <w:sz w:val="28"/>
          <w:szCs w:val="28"/>
          <w:lang w:val="uk-UA"/>
        </w:rPr>
      </w:pPr>
      <w:r w:rsidRPr="00D468E2">
        <w:rPr>
          <w:rFonts w:ascii="Times New Roman" w:hAnsi="Times New Roman" w:cs="Times New Roman"/>
          <w:color w:val="000000"/>
          <w:sz w:val="28"/>
          <w:szCs w:val="28"/>
          <w:lang w:val="uk-UA"/>
        </w:rPr>
        <w:t>47 груп (545 слухачів) за дистанційною формою навчання;</w:t>
      </w:r>
    </w:p>
    <w:p w:rsidR="002D6950" w:rsidRPr="00D468E2" w:rsidRDefault="002D6950" w:rsidP="00D468E2">
      <w:pPr>
        <w:numPr>
          <w:ilvl w:val="0"/>
          <w:numId w:val="10"/>
        </w:numPr>
        <w:spacing w:after="0" w:line="240" w:lineRule="auto"/>
        <w:jc w:val="both"/>
        <w:rPr>
          <w:rFonts w:ascii="Times New Roman" w:hAnsi="Times New Roman" w:cs="Times New Roman"/>
          <w:color w:val="000000"/>
          <w:sz w:val="28"/>
          <w:szCs w:val="28"/>
          <w:lang w:val="uk-UA"/>
        </w:rPr>
      </w:pPr>
      <w:r w:rsidRPr="00D468E2">
        <w:rPr>
          <w:rFonts w:ascii="Times New Roman" w:hAnsi="Times New Roman" w:cs="Times New Roman"/>
          <w:color w:val="000000"/>
          <w:sz w:val="28"/>
          <w:szCs w:val="28"/>
          <w:lang w:val="uk-UA"/>
        </w:rPr>
        <w:t>22 груп (281 слухач) експрес-курси;</w:t>
      </w:r>
    </w:p>
    <w:p w:rsidR="002D6950" w:rsidRPr="00D468E2" w:rsidRDefault="002D6950" w:rsidP="00D468E2">
      <w:pPr>
        <w:numPr>
          <w:ilvl w:val="0"/>
          <w:numId w:val="10"/>
        </w:numPr>
        <w:spacing w:after="0" w:line="240" w:lineRule="auto"/>
        <w:jc w:val="both"/>
        <w:rPr>
          <w:rFonts w:ascii="Times New Roman" w:hAnsi="Times New Roman" w:cs="Times New Roman"/>
          <w:color w:val="000000"/>
          <w:sz w:val="28"/>
          <w:szCs w:val="28"/>
          <w:lang w:val="uk-UA"/>
        </w:rPr>
      </w:pPr>
      <w:r w:rsidRPr="00D468E2">
        <w:rPr>
          <w:rFonts w:ascii="Times New Roman" w:hAnsi="Times New Roman" w:cs="Times New Roman"/>
          <w:color w:val="000000"/>
          <w:sz w:val="28"/>
          <w:szCs w:val="28"/>
          <w:lang w:val="uk-UA"/>
        </w:rPr>
        <w:t>3 груп ( 37 слухачів) за авторською творчою майстерністю.</w:t>
      </w:r>
    </w:p>
    <w:p w:rsidR="002D6950" w:rsidRPr="00D468E2" w:rsidRDefault="002D6950" w:rsidP="00D468E2">
      <w:pPr>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Стажування на кафедрах інституту пройшли 120 чоловік: викладачі ВНЗ та методисти управлінь, відділів освіти міськвиконкомів (міських рад), управлінь, відділів освіти  райдержадміністрацій, міськвиконкомів.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shd w:val="clear" w:color="auto" w:fill="FFFFFF"/>
          <w:lang w:val="uk-UA"/>
        </w:rPr>
        <w:t>У 2016 році н</w:t>
      </w:r>
      <w:r w:rsidRPr="00D468E2">
        <w:rPr>
          <w:rFonts w:ascii="Times New Roman" w:hAnsi="Times New Roman" w:cs="Times New Roman"/>
          <w:sz w:val="28"/>
          <w:szCs w:val="28"/>
          <w:lang w:val="uk-UA"/>
        </w:rPr>
        <w:t xml:space="preserve">а розгляд МОН України в установленому порядку подані акти узгодження діючих та нового переліку галузей знань та спеціальностей інституту. </w:t>
      </w:r>
      <w:r w:rsidRPr="00D468E2">
        <w:rPr>
          <w:rFonts w:ascii="Times New Roman" w:hAnsi="Times New Roman" w:cs="Times New Roman"/>
          <w:sz w:val="28"/>
          <w:szCs w:val="28"/>
          <w:shd w:val="clear" w:color="auto" w:fill="FFFFFF"/>
          <w:lang w:val="uk-UA"/>
        </w:rPr>
        <w:t xml:space="preserve">Згідно нового переліку галузей знань і спеціальностей (Постанова Кабінету Міністрів України від 29 квітня 2015 р. № 266) та акту узгодження переліку спеціальностей, за якими здійснюється підготовка здобувачів вищої освіти за освітньо-кваліфікаційними рівнями спеціаліста, магістра у КЗ СОІППО, були змінені галузі, коди та назви спеціальностей інституту. </w:t>
      </w:r>
      <w:r w:rsidRPr="00D468E2">
        <w:rPr>
          <w:rFonts w:ascii="Times New Roman" w:hAnsi="Times New Roman" w:cs="Times New Roman"/>
          <w:sz w:val="28"/>
          <w:szCs w:val="28"/>
          <w:lang w:val="uk-UA"/>
        </w:rPr>
        <w:t xml:space="preserve">За підсумками ліцензійних процедур минулих років отримане право підготовки магістрів зі спеціальності 073 Менеджмент та спеціалістів зі спеціальності 053 Психологія.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У 2016 році ліцензовано спеціальність 011 Науки про освіту (спеціалізація Педагогіка вищої школи) з ліцензованим обсягом 50 осіб ОКР магістр, що збільшило ліцензовані обсяги магістратури (з 50 до 100 осіб). Отже, станом на кінець 2016-2017 н.р. в інституті ліцензовано 3 спеціальності та напрями підготовки з 3 галузей знань, серед яких: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lastRenderedPageBreak/>
        <w:t xml:space="preserve">– </w:t>
      </w:r>
      <w:r w:rsidRPr="00D468E2">
        <w:rPr>
          <w:rFonts w:ascii="Times New Roman" w:hAnsi="Times New Roman" w:cs="Times New Roman"/>
          <w:i/>
          <w:iCs/>
          <w:sz w:val="28"/>
          <w:szCs w:val="28"/>
          <w:lang w:val="uk-UA"/>
        </w:rPr>
        <w:t>за рівнем спеціаліста</w:t>
      </w:r>
      <w:r w:rsidRPr="00D468E2">
        <w:rPr>
          <w:rFonts w:ascii="Times New Roman" w:hAnsi="Times New Roman" w:cs="Times New Roman"/>
          <w:sz w:val="28"/>
          <w:szCs w:val="28"/>
          <w:lang w:val="uk-UA"/>
        </w:rPr>
        <w:t xml:space="preserve"> – 1 спеціальність (053 Психологія) та у 2016 році здійснено останній набір на цю спеціальність;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 </w:t>
      </w:r>
      <w:r w:rsidRPr="00D468E2">
        <w:rPr>
          <w:rFonts w:ascii="Times New Roman" w:hAnsi="Times New Roman" w:cs="Times New Roman"/>
          <w:i/>
          <w:iCs/>
          <w:sz w:val="28"/>
          <w:szCs w:val="28"/>
          <w:lang w:val="uk-UA"/>
        </w:rPr>
        <w:t>за ступенем магістра</w:t>
      </w:r>
      <w:r w:rsidRPr="00D468E2">
        <w:rPr>
          <w:rFonts w:ascii="Times New Roman" w:hAnsi="Times New Roman" w:cs="Times New Roman"/>
          <w:sz w:val="28"/>
          <w:szCs w:val="28"/>
          <w:lang w:val="uk-UA"/>
        </w:rPr>
        <w:t xml:space="preserve"> – 3 спеціальності (073 Менеджмент (спеціалізація Управління навчальним закладом), 011 Освітні, педагогічні науки (спеціалізація Педагогіка вищої школи), 053 Психологія (спеціалізація Практична психологія). Випусковими є 2 кафедри: психології та професійної освіти та менеджменту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У 2017 році була переоформлена ліцензія на освітню діяльність у сфері вищої освіти на безстрокову. У стратегічні плани входить аналіз спроможності інституту ліцензувати інші спеціальності, за якими не ведеться підготовка в системі вищої педагогічної освіти області та пов’язані з освітніми вимірюваннями, здоров’язбережувальними та інформаційно-комунікаційними технологіями, підготовкою керівників гурткової роботи, вчителів інформатики, екскурсоводів шкільних музеїв (музейних кімнат), соціальних працівників, тощо. </w:t>
      </w:r>
    </w:p>
    <w:p w:rsidR="002D6950" w:rsidRPr="00D468E2" w:rsidRDefault="002D6950" w:rsidP="00D468E2">
      <w:pPr>
        <w:tabs>
          <w:tab w:val="left" w:pos="9355"/>
        </w:tabs>
        <w:spacing w:after="0" w:line="240" w:lineRule="auto"/>
        <w:ind w:right="-5" w:firstLine="542"/>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У 2017 році інститут підготував і випустить 42 фахівця, серед яких: магістрів – 21, спеціалістів – 21 осіб. Продовжують навчання: магістрів – 34, спеціалістів – 26 осіб.</w:t>
      </w:r>
    </w:p>
    <w:p w:rsidR="002D6950" w:rsidRPr="00D468E2" w:rsidRDefault="002D6950" w:rsidP="00D468E2">
      <w:pPr>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З вересня 2016 року проведена підготовча робота щодо урізноманітнення заходів контролю та контрольно-залікових форм роботи зі слухачами курсів. Для слухачів курсів підвищення кваліфікації, які навчилися за очною формою навчання, запроваджена підготовка та захист випускної роботи слухачів у формі Web-квесту. </w:t>
      </w:r>
    </w:p>
    <w:p w:rsidR="002D6950" w:rsidRPr="00D468E2" w:rsidRDefault="002D6950" w:rsidP="00D468E2">
      <w:pPr>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Питання якості освіти та освітньої діяльності у 2016-2017 н.р.були в центрі уваги діяльності факультету, навчального відділу, кафедр та цілеспрямовано керувалася радами інституту. Протягом 2016 року відповідно до реалізації положень Закону України «Про вищу освіту» в КЗ СОІППО була проведена робота з формування організаційної структури, визначення принципів та процедур системи внутрішнього забезпечення якості освіти та освітньої діяльності. </w:t>
      </w:r>
    </w:p>
    <w:p w:rsidR="002D6950" w:rsidRPr="00D468E2" w:rsidRDefault="002D6950" w:rsidP="00D468E2">
      <w:pPr>
        <w:widowControl w:val="0"/>
        <w:tabs>
          <w:tab w:val="left" w:pos="1080"/>
          <w:tab w:val="num" w:pos="1434"/>
        </w:tabs>
        <w:autoSpaceDE w:val="0"/>
        <w:autoSpaceDN w:val="0"/>
        <w:adjustRightInd w:val="0"/>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За результатами проведеної роботи: </w:t>
      </w:r>
    </w:p>
    <w:p w:rsidR="002D6950" w:rsidRPr="00D468E2" w:rsidRDefault="002D6950" w:rsidP="00D468E2">
      <w:pPr>
        <w:numPr>
          <w:ilvl w:val="0"/>
          <w:numId w:val="7"/>
        </w:numPr>
        <w:tabs>
          <w:tab w:val="clear" w:pos="1620"/>
          <w:tab w:val="num" w:pos="0"/>
          <w:tab w:val="left" w:pos="1080"/>
        </w:tabs>
        <w:spacing w:after="0" w:line="240" w:lineRule="auto"/>
        <w:ind w:left="0"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розроблено та затверджено Положення про систему внутрішнього забезпечення </w:t>
      </w:r>
      <w:r w:rsidRPr="00D468E2">
        <w:rPr>
          <w:rStyle w:val="10"/>
          <w:rFonts w:ascii="Times New Roman" w:hAnsi="Times New Roman"/>
          <w:sz w:val="28"/>
          <w:szCs w:val="28"/>
        </w:rPr>
        <w:t xml:space="preserve">якості освітньої діяльності </w:t>
      </w:r>
      <w:r w:rsidRPr="00D468E2">
        <w:rPr>
          <w:rFonts w:ascii="Times New Roman" w:hAnsi="Times New Roman" w:cs="Times New Roman"/>
          <w:sz w:val="28"/>
          <w:szCs w:val="28"/>
          <w:lang w:val="uk-UA"/>
        </w:rPr>
        <w:t xml:space="preserve">та якості </w:t>
      </w:r>
      <w:r w:rsidRPr="00D468E2">
        <w:rPr>
          <w:rStyle w:val="10"/>
          <w:rFonts w:ascii="Times New Roman" w:hAnsi="Times New Roman"/>
          <w:sz w:val="28"/>
          <w:szCs w:val="28"/>
        </w:rPr>
        <w:t>вищої освіти в КЗ СОІППО (протокол вченої ради № 9 від 25.02.2016 р.)</w:t>
      </w:r>
      <w:r w:rsidRPr="00D468E2">
        <w:rPr>
          <w:rFonts w:ascii="Times New Roman" w:hAnsi="Times New Roman" w:cs="Times New Roman"/>
          <w:sz w:val="28"/>
          <w:szCs w:val="28"/>
          <w:lang w:val="uk-UA"/>
        </w:rPr>
        <w:t>;</w:t>
      </w:r>
    </w:p>
    <w:p w:rsidR="002D6950" w:rsidRPr="00D468E2" w:rsidRDefault="002D6950" w:rsidP="00D468E2">
      <w:pPr>
        <w:numPr>
          <w:ilvl w:val="0"/>
          <w:numId w:val="7"/>
        </w:numPr>
        <w:tabs>
          <w:tab w:val="clear" w:pos="1620"/>
          <w:tab w:val="left" w:pos="0"/>
          <w:tab w:val="left" w:pos="900"/>
        </w:tabs>
        <w:spacing w:after="0" w:line="240" w:lineRule="auto"/>
        <w:ind w:left="0" w:firstLine="709"/>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сформовані проектні групи з науково-педагогічних працівників інституту, на які покладено відповідальність за підготовку здобувачів вищої освіти за певною спеціальністю (наказ ректора КЗ СОІППО від 12.05.2016 р. № 58-ОД);</w:t>
      </w:r>
    </w:p>
    <w:p w:rsidR="002D6950" w:rsidRPr="00D468E2" w:rsidRDefault="002D6950" w:rsidP="00D468E2">
      <w:pPr>
        <w:numPr>
          <w:ilvl w:val="0"/>
          <w:numId w:val="7"/>
        </w:numPr>
        <w:tabs>
          <w:tab w:val="clear" w:pos="1620"/>
          <w:tab w:val="left" w:pos="0"/>
          <w:tab w:val="left" w:pos="900"/>
        </w:tabs>
        <w:autoSpaceDE w:val="0"/>
        <w:autoSpaceDN w:val="0"/>
        <w:adjustRightInd w:val="0"/>
        <w:spacing w:after="0" w:line="240" w:lineRule="auto"/>
        <w:ind w:left="0"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внесені пропозиції щодо запровадження заходів стимулювання науково-педагогічних працівників до забезпечення якості освітньої діяльності (</w:t>
      </w:r>
      <w:r w:rsidRPr="00D468E2">
        <w:rPr>
          <w:rFonts w:ascii="Times New Roman" w:hAnsi="Times New Roman" w:cs="Times New Roman"/>
          <w:noProof/>
          <w:sz w:val="28"/>
          <w:szCs w:val="28"/>
          <w:lang w:val="uk-UA"/>
        </w:rPr>
        <w:t>проект Положення «Про стимулювання публікаційної активності працівників Комунального закладу Сумський обласний інститут післядипломної педагогічної освіти»)</w:t>
      </w:r>
      <w:r w:rsidRPr="00D468E2">
        <w:rPr>
          <w:rFonts w:ascii="Times New Roman" w:hAnsi="Times New Roman" w:cs="Times New Roman"/>
          <w:sz w:val="28"/>
          <w:szCs w:val="28"/>
          <w:lang w:val="uk-UA"/>
        </w:rPr>
        <w:t xml:space="preserve">; </w:t>
      </w:r>
    </w:p>
    <w:p w:rsidR="002D6950" w:rsidRPr="00D468E2" w:rsidRDefault="002D6950" w:rsidP="00D468E2">
      <w:pPr>
        <w:pStyle w:val="a4"/>
        <w:tabs>
          <w:tab w:val="left" w:pos="0"/>
          <w:tab w:val="left" w:pos="900"/>
        </w:tabs>
        <w:ind w:firstLine="709"/>
        <w:rPr>
          <w:b w:val="0"/>
          <w:bCs w:val="0"/>
          <w:sz w:val="28"/>
          <w:szCs w:val="28"/>
          <w:lang w:val="uk-UA"/>
        </w:rPr>
      </w:pPr>
      <w:r w:rsidRPr="00D468E2">
        <w:rPr>
          <w:sz w:val="28"/>
          <w:szCs w:val="28"/>
          <w:lang w:val="uk-UA"/>
        </w:rPr>
        <w:lastRenderedPageBreak/>
        <w:t>–</w:t>
      </w:r>
      <w:r w:rsidRPr="00D468E2">
        <w:rPr>
          <w:b w:val="0"/>
          <w:bCs w:val="0"/>
          <w:sz w:val="28"/>
          <w:szCs w:val="28"/>
          <w:lang w:val="uk-UA"/>
        </w:rPr>
        <w:t> здійснювався аналіз потреби педагогічних та науково-педагогічних працівників у неперервному особистісно-професійному розвитку.</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Протягом року проводились планові відкриті заняття, взаємовідвідування занять, поточні заходи з контролю проведення навчальних занять та рівня засвоєння студентами навчального матеріалу. </w:t>
      </w:r>
    </w:p>
    <w:p w:rsidR="002D6950" w:rsidRPr="00D468E2" w:rsidRDefault="002D6950" w:rsidP="00D468E2">
      <w:pPr>
        <w:tabs>
          <w:tab w:val="left" w:pos="912"/>
          <w:tab w:val="left" w:pos="1080"/>
        </w:tabs>
        <w:spacing w:after="0" w:line="240" w:lineRule="auto"/>
        <w:ind w:firstLine="709"/>
        <w:jc w:val="both"/>
        <w:rPr>
          <w:rFonts w:ascii="Times New Roman" w:hAnsi="Times New Roman" w:cs="Times New Roman"/>
          <w:spacing w:val="-2"/>
          <w:sz w:val="28"/>
          <w:szCs w:val="28"/>
          <w:lang w:val="uk-UA"/>
        </w:rPr>
      </w:pPr>
      <w:r w:rsidRPr="00D468E2">
        <w:rPr>
          <w:rFonts w:ascii="Times New Roman" w:hAnsi="Times New Roman" w:cs="Times New Roman"/>
          <w:sz w:val="28"/>
          <w:szCs w:val="28"/>
          <w:lang w:val="uk-UA"/>
        </w:rPr>
        <w:t xml:space="preserve">Зміст навчання слухачів та студентів формувався на основі освітньо-кваліфікаційних </w:t>
      </w:r>
      <w:r w:rsidRPr="00D468E2">
        <w:rPr>
          <w:rFonts w:ascii="Times New Roman" w:hAnsi="Times New Roman" w:cs="Times New Roman"/>
          <w:spacing w:val="-2"/>
          <w:sz w:val="28"/>
          <w:szCs w:val="28"/>
          <w:lang w:val="uk-UA"/>
        </w:rPr>
        <w:t xml:space="preserve">характеристик та визначався освітньо-професійними програмами, </w:t>
      </w:r>
      <w:r w:rsidRPr="00D468E2">
        <w:rPr>
          <w:rFonts w:ascii="Times New Roman" w:hAnsi="Times New Roman" w:cs="Times New Roman"/>
          <w:sz w:val="28"/>
          <w:szCs w:val="28"/>
          <w:lang w:val="uk-UA"/>
        </w:rPr>
        <w:t xml:space="preserve">структурно-логічною схемою підготовки, навчальними планами, робочими </w:t>
      </w:r>
      <w:r w:rsidRPr="00D468E2">
        <w:rPr>
          <w:rFonts w:ascii="Times New Roman" w:hAnsi="Times New Roman" w:cs="Times New Roman"/>
          <w:spacing w:val="-2"/>
          <w:sz w:val="28"/>
          <w:szCs w:val="28"/>
          <w:lang w:val="uk-UA"/>
        </w:rPr>
        <w:t>навчальними планами, індивідуальним навчальним планом студента, навчально-методичними комплексами навчальних дисциплін (навчальними та робочими програмами навчальних дисциплін). Щ</w:t>
      </w:r>
      <w:r w:rsidRPr="00D468E2">
        <w:rPr>
          <w:rFonts w:ascii="Times New Roman" w:hAnsi="Times New Roman" w:cs="Times New Roman"/>
          <w:sz w:val="28"/>
          <w:szCs w:val="28"/>
          <w:shd w:val="clear" w:color="auto" w:fill="FFFFFF"/>
          <w:lang w:val="uk-UA"/>
        </w:rPr>
        <w:t>орічно освітні програми ПК та П оновлюються приблизно на 30% з урахуванням у їх змісті основних задач реформування освіти, освітянських потреб та регіональних особливостей.</w:t>
      </w:r>
    </w:p>
    <w:p w:rsidR="002D6950" w:rsidRPr="00D468E2" w:rsidRDefault="002D6950" w:rsidP="00D468E2">
      <w:pPr>
        <w:spacing w:after="0" w:line="240" w:lineRule="auto"/>
        <w:ind w:firstLine="720"/>
        <w:jc w:val="both"/>
        <w:rPr>
          <w:rFonts w:ascii="Times New Roman" w:hAnsi="Times New Roman" w:cs="Times New Roman"/>
          <w:sz w:val="28"/>
          <w:szCs w:val="28"/>
          <w:shd w:val="clear" w:color="auto" w:fill="FFFFFF"/>
          <w:lang w:val="uk-UA"/>
        </w:rPr>
      </w:pPr>
      <w:r w:rsidRPr="00D468E2">
        <w:rPr>
          <w:rFonts w:ascii="Times New Roman" w:hAnsi="Times New Roman" w:cs="Times New Roman"/>
          <w:i/>
          <w:iCs/>
          <w:sz w:val="28"/>
          <w:szCs w:val="28"/>
          <w:shd w:val="clear" w:color="auto" w:fill="FFFFFF"/>
          <w:lang w:val="uk-UA"/>
        </w:rPr>
        <w:t>Зміст перепідготовки</w:t>
      </w:r>
      <w:r w:rsidRPr="00D468E2">
        <w:rPr>
          <w:rFonts w:ascii="Times New Roman" w:hAnsi="Times New Roman" w:cs="Times New Roman"/>
          <w:sz w:val="28"/>
          <w:szCs w:val="28"/>
          <w:shd w:val="clear" w:color="auto" w:fill="FFFFFF"/>
          <w:lang w:val="uk-UA"/>
        </w:rPr>
        <w:t xml:space="preserve"> з ліцензованих спеціальностей виражається у </w:t>
      </w:r>
      <w:r w:rsidRPr="00D468E2">
        <w:rPr>
          <w:rFonts w:ascii="Times New Roman" w:hAnsi="Times New Roman" w:cs="Times New Roman"/>
          <w:sz w:val="28"/>
          <w:szCs w:val="28"/>
          <w:shd w:val="clear" w:color="auto" w:fill="FFFFFF"/>
          <w:lang w:val="uk-UA"/>
        </w:rPr>
        <w:br/>
        <w:t xml:space="preserve">3 освітніх програмах за спеціальностями 053 Психологія, 073 Менеджмент, 011 Освітні, педагогічні науки та 51 навчальній дисципліні </w:t>
      </w:r>
      <w:r w:rsidRPr="00D468E2">
        <w:rPr>
          <w:rFonts w:ascii="Times New Roman" w:hAnsi="Times New Roman" w:cs="Times New Roman"/>
          <w:sz w:val="28"/>
          <w:szCs w:val="28"/>
          <w:lang w:val="uk-UA"/>
        </w:rPr>
        <w:t xml:space="preserve">інваріантної та варіативної складової навчальних планів. </w:t>
      </w:r>
      <w:r w:rsidRPr="00D468E2">
        <w:rPr>
          <w:rFonts w:ascii="Times New Roman" w:hAnsi="Times New Roman" w:cs="Times New Roman"/>
          <w:sz w:val="28"/>
          <w:szCs w:val="28"/>
          <w:shd w:val="clear" w:color="auto" w:fill="FFFFFF"/>
          <w:lang w:val="uk-UA"/>
        </w:rPr>
        <w:t xml:space="preserve">В основу освітніх програм були покладені галузеві стандарти вищої педагогічної освіти, враховувався зміст акредитованих освітніх програм, розроблених колегами з інших вишів. </w:t>
      </w:r>
    </w:p>
    <w:p w:rsidR="002D6950" w:rsidRPr="00D468E2" w:rsidRDefault="002D6950" w:rsidP="00D468E2">
      <w:pPr>
        <w:tabs>
          <w:tab w:val="left" w:pos="709"/>
        </w:tabs>
        <w:spacing w:after="0" w:line="240" w:lineRule="auto"/>
        <w:ind w:firstLine="709"/>
        <w:jc w:val="both"/>
        <w:rPr>
          <w:rFonts w:ascii="Times New Roman" w:hAnsi="Times New Roman" w:cs="Times New Roman"/>
          <w:sz w:val="28"/>
          <w:szCs w:val="28"/>
          <w:lang w:val="uk-UA"/>
        </w:rPr>
      </w:pPr>
      <w:r w:rsidRPr="00D468E2">
        <w:rPr>
          <w:rFonts w:ascii="Times New Roman" w:hAnsi="Times New Roman" w:cs="Times New Roman"/>
          <w:i/>
          <w:iCs/>
          <w:sz w:val="28"/>
          <w:szCs w:val="28"/>
          <w:shd w:val="clear" w:color="auto" w:fill="FFFFFF"/>
          <w:lang w:val="uk-UA"/>
        </w:rPr>
        <w:t>Зміст підвищення кваліфікації</w:t>
      </w:r>
      <w:r w:rsidRPr="00D468E2">
        <w:rPr>
          <w:rFonts w:ascii="Times New Roman" w:hAnsi="Times New Roman" w:cs="Times New Roman"/>
          <w:sz w:val="28"/>
          <w:szCs w:val="28"/>
          <w:shd w:val="clear" w:color="auto" w:fill="FFFFFF"/>
          <w:lang w:val="uk-UA"/>
        </w:rPr>
        <w:t xml:space="preserve"> педагогічних і науково-педагогічних працівників виражається у 54 навчальних дисциплінах та 109 </w:t>
      </w:r>
      <w:r w:rsidRPr="00D468E2">
        <w:rPr>
          <w:rFonts w:ascii="Times New Roman" w:hAnsi="Times New Roman" w:cs="Times New Roman"/>
          <w:sz w:val="28"/>
          <w:szCs w:val="28"/>
          <w:lang w:val="uk-UA"/>
        </w:rPr>
        <w:t xml:space="preserve">спецкурсах. </w:t>
      </w:r>
    </w:p>
    <w:p w:rsidR="002D6950" w:rsidRPr="00D468E2" w:rsidRDefault="002D6950" w:rsidP="00D468E2">
      <w:pPr>
        <w:tabs>
          <w:tab w:val="left" w:pos="709"/>
        </w:tabs>
        <w:spacing w:after="0" w:line="240" w:lineRule="auto"/>
        <w:ind w:firstLine="709"/>
        <w:jc w:val="both"/>
        <w:rPr>
          <w:rFonts w:ascii="Times New Roman" w:hAnsi="Times New Roman" w:cs="Times New Roman"/>
          <w:b/>
          <w:bCs/>
          <w:i/>
          <w:iCs/>
          <w:caps/>
          <w:sz w:val="28"/>
          <w:szCs w:val="28"/>
          <w:lang w:val="uk-UA"/>
        </w:rPr>
      </w:pPr>
      <w:r w:rsidRPr="00D468E2">
        <w:rPr>
          <w:rFonts w:ascii="Times New Roman" w:hAnsi="Times New Roman" w:cs="Times New Roman"/>
          <w:sz w:val="28"/>
          <w:szCs w:val="28"/>
          <w:lang w:val="uk-UA"/>
        </w:rPr>
        <w:t>У 2016 році кафедрами було запропоновано 16 експрес-курсів</w:t>
      </w:r>
      <w:r w:rsidRPr="00D468E2">
        <w:rPr>
          <w:rFonts w:ascii="Times New Roman" w:hAnsi="Times New Roman" w:cs="Times New Roman"/>
          <w:sz w:val="28"/>
          <w:szCs w:val="28"/>
          <w:shd w:val="clear" w:color="auto" w:fill="FFFFFF"/>
          <w:lang w:val="uk-UA"/>
        </w:rPr>
        <w:t xml:space="preserve"> з соціально-гуманітарної, фундаментальної, психолого-педагогічної, методичної, інформаційно-технологічної підготовки працівників галузі освіти</w:t>
      </w:r>
      <w:r w:rsidRPr="00D468E2">
        <w:rPr>
          <w:rFonts w:ascii="Times New Roman" w:hAnsi="Times New Roman" w:cs="Times New Roman"/>
          <w:sz w:val="28"/>
          <w:szCs w:val="28"/>
          <w:lang w:val="uk-UA"/>
        </w:rPr>
        <w:t>, розроблені та запроваджені 6 електронних навчальних комплекси для організації дистанційного навчання слухачів викладачів ВНЗ та ПТНЗ, проведено 5 проблемно-тематичних курсів</w:t>
      </w:r>
      <w:r w:rsidRPr="00D468E2">
        <w:rPr>
          <w:rFonts w:ascii="Times New Roman" w:hAnsi="Times New Roman" w:cs="Times New Roman"/>
          <w:sz w:val="28"/>
          <w:szCs w:val="28"/>
          <w:shd w:val="clear" w:color="auto" w:fill="FFFFFF"/>
          <w:lang w:val="uk-UA"/>
        </w:rPr>
        <w:t>.</w:t>
      </w:r>
    </w:p>
    <w:p w:rsidR="002D6950" w:rsidRPr="00D468E2" w:rsidRDefault="002D6950" w:rsidP="00D468E2">
      <w:pPr>
        <w:tabs>
          <w:tab w:val="left" w:pos="1080"/>
        </w:tabs>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У 2016 році актуальні проблеми курсів ПК були запропоновані практичним психологам та соціальним педагогам, для яких організовані проблемно-тематичні курси ПК: «Навички кризового консультування та розвиток психосоціальної стійкості до стресу в дітей»</w:t>
      </w:r>
      <w:r w:rsidRPr="00D468E2">
        <w:rPr>
          <w:rFonts w:ascii="Times New Roman" w:hAnsi="Times New Roman" w:cs="Times New Roman"/>
          <w:i/>
          <w:iCs/>
          <w:sz w:val="28"/>
          <w:szCs w:val="28"/>
          <w:lang w:val="uk-UA"/>
        </w:rPr>
        <w:t>;</w:t>
      </w:r>
      <w:r w:rsidRPr="00D468E2">
        <w:rPr>
          <w:rFonts w:ascii="Times New Roman" w:hAnsi="Times New Roman" w:cs="Times New Roman"/>
          <w:sz w:val="28"/>
          <w:szCs w:val="28"/>
          <w:lang w:val="uk-UA"/>
        </w:rPr>
        <w:t xml:space="preserve"> «Соціально-психологічні умови та психологічні детермінанти самоздійснення сучасного педагога»</w:t>
      </w:r>
      <w:r w:rsidRPr="00D468E2">
        <w:rPr>
          <w:rFonts w:ascii="Times New Roman" w:hAnsi="Times New Roman" w:cs="Times New Roman"/>
          <w:i/>
          <w:iCs/>
          <w:sz w:val="28"/>
          <w:szCs w:val="28"/>
          <w:lang w:val="uk-UA"/>
        </w:rPr>
        <w:t xml:space="preserve">. </w:t>
      </w:r>
      <w:r w:rsidRPr="00D468E2">
        <w:rPr>
          <w:rFonts w:ascii="Times New Roman" w:hAnsi="Times New Roman" w:cs="Times New Roman"/>
          <w:sz w:val="28"/>
          <w:szCs w:val="28"/>
          <w:lang w:val="uk-UA"/>
        </w:rPr>
        <w:t>37 досвідчених педагогів області з вересня 2016 року продовжують навчання в авторських творчих майстернях, організованих викладачами кафедр інституту. Серед учителів-предметників користувались попитом проблемно-тематичні курси</w:t>
      </w:r>
      <w:r w:rsidRPr="00D468E2">
        <w:rPr>
          <w:rFonts w:ascii="Times New Roman" w:hAnsi="Times New Roman" w:cs="Times New Roman"/>
          <w:i/>
          <w:iCs/>
          <w:sz w:val="28"/>
          <w:szCs w:val="28"/>
          <w:lang w:val="uk-UA"/>
        </w:rPr>
        <w:t xml:space="preserve"> </w:t>
      </w:r>
      <w:r w:rsidRPr="00D468E2">
        <w:rPr>
          <w:rFonts w:ascii="Times New Roman" w:hAnsi="Times New Roman" w:cs="Times New Roman"/>
          <w:sz w:val="28"/>
          <w:szCs w:val="28"/>
          <w:lang w:val="uk-UA"/>
        </w:rPr>
        <w:t xml:space="preserve">ПК «Сучасні інтерактивні засоби навчання на уроках загальноосвітніх дисциплін з оволодінням технологіями e-learning для організації дистанційного навчання учнів». </w:t>
      </w:r>
    </w:p>
    <w:p w:rsidR="002D6950" w:rsidRPr="00D468E2" w:rsidRDefault="002D6950" w:rsidP="00D468E2">
      <w:pPr>
        <w:pStyle w:val="a3"/>
        <w:spacing w:after="0" w:line="240" w:lineRule="auto"/>
        <w:ind w:left="0" w:firstLine="567"/>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Упровадження та супровід дистанційної форми ПК слухачів у КЗ СОІППО забезпечує сектор дистанційної освіти навчального відділу, який у своїй роботі взаємодіє з кафедрами та іншими структурними підрозділами інституту. </w:t>
      </w:r>
    </w:p>
    <w:p w:rsidR="002D6950" w:rsidRPr="00D468E2" w:rsidRDefault="002D6950" w:rsidP="00D468E2">
      <w:pPr>
        <w:spacing w:after="0" w:line="240" w:lineRule="auto"/>
        <w:ind w:firstLine="567"/>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lastRenderedPageBreak/>
        <w:t xml:space="preserve">У 2016 році сектором дистанційної освіти проведено семінар для викладачів інституту «Інформаційно-методичне забезпечення дистанційного навчання. Методика проведення чат-заняття» з метою удосконалення роботи між викладачем і слухачем дистанційних курсів ПК, оновлено матеріали з дисциплін, що покращило якість та практичну значимість навчальних матеріалів дистанційних курсів.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Відповідальним працівником сектору внутрішнього аудиту якості освітньої діяльності та інформаційно-аналітичного забезпечення навчального відділу (адміністратором ЄДЕБО) протягом звітного періоду виконувались планові роботи з внесення даних КЗ СОІППО до ЄДЕБО (заміна ліцензій, сертифікатів, довідок та інших загальноінститутських документів та даних; формування та верифікація в ЄДЕБО звітності; внесення даних щодо внесення поточного руху контингенту студентів; підключення та заміна користувачів ЄДЕБО від інституту).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У звітному році організовано та забезпечено також внесення до ЄДЕБО: </w:t>
      </w:r>
    </w:p>
    <w:p w:rsidR="002D6950" w:rsidRPr="00D468E2" w:rsidRDefault="002D6950" w:rsidP="00D468E2">
      <w:pPr>
        <w:numPr>
          <w:ilvl w:val="0"/>
          <w:numId w:val="7"/>
        </w:numPr>
        <w:tabs>
          <w:tab w:val="clear" w:pos="1620"/>
          <w:tab w:val="num" w:pos="900"/>
        </w:tabs>
        <w:spacing w:after="0" w:line="240" w:lineRule="auto"/>
        <w:ind w:left="0"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даних щодо матеріально-технічної бази;</w:t>
      </w:r>
    </w:p>
    <w:p w:rsidR="002D6950" w:rsidRPr="00D468E2" w:rsidRDefault="002D6950" w:rsidP="00D468E2">
      <w:pPr>
        <w:numPr>
          <w:ilvl w:val="0"/>
          <w:numId w:val="8"/>
        </w:numPr>
        <w:tabs>
          <w:tab w:val="clear" w:pos="1620"/>
          <w:tab w:val="num" w:pos="900"/>
        </w:tabs>
        <w:spacing w:after="0" w:line="240" w:lineRule="auto"/>
        <w:ind w:left="0"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замовлення та присвоєння номерів документів про вищу освіту; </w:t>
      </w:r>
    </w:p>
    <w:p w:rsidR="002D6950" w:rsidRPr="00D468E2" w:rsidRDefault="002D6950" w:rsidP="00D468E2">
      <w:pPr>
        <w:numPr>
          <w:ilvl w:val="0"/>
          <w:numId w:val="8"/>
        </w:numPr>
        <w:tabs>
          <w:tab w:val="clear" w:pos="1620"/>
          <w:tab w:val="num" w:pos="900"/>
        </w:tabs>
        <w:spacing w:after="0" w:line="240" w:lineRule="auto"/>
        <w:ind w:left="0"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даних щодо професорсько-викладацького складу інституту; </w:t>
      </w:r>
    </w:p>
    <w:p w:rsidR="002D6950" w:rsidRPr="00D468E2" w:rsidRDefault="002D6950" w:rsidP="00D468E2">
      <w:pPr>
        <w:numPr>
          <w:ilvl w:val="0"/>
          <w:numId w:val="8"/>
        </w:numPr>
        <w:tabs>
          <w:tab w:val="clear" w:pos="1620"/>
          <w:tab w:val="num" w:pos="900"/>
        </w:tabs>
        <w:spacing w:after="0" w:line="240" w:lineRule="auto"/>
        <w:ind w:left="0"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електронна реєстрація справ з ліцензування;</w:t>
      </w:r>
    </w:p>
    <w:p w:rsidR="002D6950" w:rsidRPr="00D468E2" w:rsidRDefault="002D6950" w:rsidP="00D468E2">
      <w:pPr>
        <w:numPr>
          <w:ilvl w:val="0"/>
          <w:numId w:val="8"/>
        </w:numPr>
        <w:tabs>
          <w:tab w:val="clear" w:pos="1620"/>
          <w:tab w:val="num" w:pos="900"/>
        </w:tabs>
        <w:spacing w:after="0" w:line="240" w:lineRule="auto"/>
        <w:ind w:left="0"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формування наказів на звільнення, прийом, переведення на інші посади професорсько-викладацького складу та їх верифікація;</w:t>
      </w:r>
    </w:p>
    <w:p w:rsidR="002D6950" w:rsidRPr="00D468E2" w:rsidRDefault="002D6950" w:rsidP="00D468E2">
      <w:pPr>
        <w:numPr>
          <w:ilvl w:val="0"/>
          <w:numId w:val="8"/>
        </w:numPr>
        <w:tabs>
          <w:tab w:val="clear" w:pos="1620"/>
          <w:tab w:val="num" w:pos="900"/>
        </w:tabs>
        <w:spacing w:after="0" w:line="240" w:lineRule="auto"/>
        <w:ind w:left="0"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формування відповідної документації щодо вступної компанії.</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 xml:space="preserve">Інститут забезпечує освітній процес засобами навчання (навчальною, методичною, науковою літературою, технічними та іншими засобами) відповідно до своїх матеріальних та фінансових можливостей. Приведення змісту освітньо-професійних програм та навчальних планів до вимог інформаційно-технологічного суспільства – одна з пріоритетних завдань освітньої діяльності. </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Навчально-методичне забезпечення освітньої діяльності ФПКП складають підручники, навчально-методичні посібники, словники, каталоги, довідники, банки даних, інформаційні збірники, навчально-методичні комплекси, методичні рекомендації.</w:t>
      </w:r>
    </w:p>
    <w:p w:rsidR="002D6950" w:rsidRPr="00D468E2" w:rsidRDefault="002D6950" w:rsidP="00D468E2">
      <w:pPr>
        <w:spacing w:after="0" w:line="240" w:lineRule="auto"/>
        <w:ind w:firstLine="720"/>
        <w:jc w:val="both"/>
        <w:rPr>
          <w:rFonts w:ascii="Times New Roman" w:hAnsi="Times New Roman" w:cs="Times New Roman"/>
          <w:spacing w:val="7"/>
          <w:sz w:val="28"/>
          <w:szCs w:val="28"/>
          <w:lang w:val="uk-UA"/>
        </w:rPr>
      </w:pPr>
      <w:r w:rsidRPr="00D468E2">
        <w:rPr>
          <w:rFonts w:ascii="Times New Roman" w:hAnsi="Times New Roman" w:cs="Times New Roman"/>
          <w:sz w:val="28"/>
          <w:szCs w:val="28"/>
          <w:lang w:val="uk-UA"/>
        </w:rPr>
        <w:t>Протягом 2016 року педагогічними та науково-педагогічними працівниками КЗ СОІППО було видано, зокрема, підручників -1; навчально-методичних посібників -19; методичних рекомендацій -28.</w:t>
      </w:r>
    </w:p>
    <w:p w:rsidR="002D6950" w:rsidRPr="00D468E2" w:rsidRDefault="002D6950" w:rsidP="00D468E2">
      <w:pPr>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pacing w:val="7"/>
          <w:sz w:val="28"/>
          <w:szCs w:val="28"/>
          <w:lang w:val="uk-UA"/>
        </w:rPr>
        <w:t xml:space="preserve">До переліку </w:t>
      </w:r>
      <w:r w:rsidRPr="00D468E2">
        <w:rPr>
          <w:rFonts w:ascii="Times New Roman" w:hAnsi="Times New Roman" w:cs="Times New Roman"/>
          <w:sz w:val="28"/>
          <w:szCs w:val="28"/>
          <w:lang w:val="uk-UA"/>
        </w:rPr>
        <w:t xml:space="preserve">навчально-методичного забезпечення освітньої діяльності належать також робочі програми навчальних дисциплін, лекції, </w:t>
      </w:r>
      <w:r w:rsidRPr="00D468E2">
        <w:rPr>
          <w:rFonts w:ascii="Times New Roman" w:hAnsi="Times New Roman" w:cs="Times New Roman"/>
          <w:spacing w:val="7"/>
          <w:sz w:val="28"/>
          <w:szCs w:val="28"/>
          <w:lang w:val="uk-UA"/>
        </w:rPr>
        <w:t xml:space="preserve">програми спецкурсів, </w:t>
      </w:r>
      <w:r w:rsidRPr="00D468E2">
        <w:rPr>
          <w:rFonts w:ascii="Times New Roman" w:hAnsi="Times New Roman" w:cs="Times New Roman"/>
          <w:sz w:val="28"/>
          <w:szCs w:val="28"/>
          <w:lang w:val="uk-UA"/>
        </w:rPr>
        <w:t xml:space="preserve">плани семінарських занять, </w:t>
      </w:r>
      <w:r w:rsidRPr="00D468E2">
        <w:rPr>
          <w:rFonts w:ascii="Times New Roman" w:hAnsi="Times New Roman" w:cs="Times New Roman"/>
          <w:spacing w:val="7"/>
          <w:sz w:val="28"/>
          <w:szCs w:val="28"/>
          <w:lang w:val="uk-UA"/>
        </w:rPr>
        <w:t>методичні рекомендації до</w:t>
      </w:r>
      <w:r w:rsidRPr="00D468E2">
        <w:rPr>
          <w:rFonts w:ascii="Times New Roman" w:hAnsi="Times New Roman" w:cs="Times New Roman"/>
          <w:spacing w:val="-1"/>
          <w:sz w:val="28"/>
          <w:szCs w:val="28"/>
          <w:lang w:val="uk-UA"/>
        </w:rPr>
        <w:t xml:space="preserve"> написання випускних творчих робіт та оформлення творчого проекту, </w:t>
      </w:r>
      <w:r w:rsidRPr="00D468E2">
        <w:rPr>
          <w:rFonts w:ascii="Times New Roman" w:hAnsi="Times New Roman" w:cs="Times New Roman"/>
          <w:sz w:val="28"/>
          <w:szCs w:val="28"/>
          <w:lang w:val="uk-UA"/>
        </w:rPr>
        <w:t xml:space="preserve">програми стажування, методичні вказівки і тематики курсових робіт, методична документація для організації самостійної роботи студентів з навчальної дисциплін, </w:t>
      </w:r>
      <w:r w:rsidRPr="00D468E2">
        <w:rPr>
          <w:rFonts w:ascii="Times New Roman" w:hAnsi="Times New Roman" w:cs="Times New Roman"/>
          <w:spacing w:val="7"/>
          <w:sz w:val="28"/>
          <w:szCs w:val="28"/>
          <w:lang w:val="uk-UA"/>
        </w:rPr>
        <w:t>методичні рекомендації до</w:t>
      </w:r>
      <w:r w:rsidRPr="00D468E2">
        <w:rPr>
          <w:rFonts w:ascii="Times New Roman" w:hAnsi="Times New Roman" w:cs="Times New Roman"/>
          <w:spacing w:val="-1"/>
          <w:sz w:val="28"/>
          <w:szCs w:val="28"/>
          <w:lang w:val="uk-UA"/>
        </w:rPr>
        <w:t xml:space="preserve"> написання екзаменаційних письмових робіт та оформлення творчого проекту, </w:t>
      </w:r>
      <w:r w:rsidRPr="00D468E2">
        <w:rPr>
          <w:rFonts w:ascii="Times New Roman" w:hAnsi="Times New Roman" w:cs="Times New Roman"/>
          <w:spacing w:val="-1"/>
          <w:sz w:val="28"/>
          <w:szCs w:val="28"/>
          <w:lang w:val="uk-UA"/>
        </w:rPr>
        <w:lastRenderedPageBreak/>
        <w:t>інструктивно-методичні матеріали до</w:t>
      </w:r>
      <w:r w:rsidRPr="00D468E2">
        <w:rPr>
          <w:rFonts w:ascii="Times New Roman" w:hAnsi="Times New Roman" w:cs="Times New Roman"/>
          <w:spacing w:val="1"/>
          <w:sz w:val="28"/>
          <w:szCs w:val="28"/>
          <w:lang w:val="uk-UA"/>
        </w:rPr>
        <w:t xml:space="preserve"> залікових, </w:t>
      </w:r>
      <w:r w:rsidRPr="00D468E2">
        <w:rPr>
          <w:rFonts w:ascii="Times New Roman" w:hAnsi="Times New Roman" w:cs="Times New Roman"/>
          <w:spacing w:val="2"/>
          <w:sz w:val="28"/>
          <w:szCs w:val="28"/>
          <w:lang w:val="uk-UA"/>
        </w:rPr>
        <w:t>семінарських</w:t>
      </w:r>
      <w:r w:rsidRPr="00D468E2">
        <w:rPr>
          <w:rFonts w:ascii="Times New Roman" w:hAnsi="Times New Roman" w:cs="Times New Roman"/>
          <w:spacing w:val="7"/>
          <w:sz w:val="28"/>
          <w:szCs w:val="28"/>
          <w:lang w:val="uk-UA"/>
        </w:rPr>
        <w:t xml:space="preserve">, </w:t>
      </w:r>
      <w:r w:rsidRPr="00D468E2">
        <w:rPr>
          <w:rFonts w:ascii="Times New Roman" w:hAnsi="Times New Roman" w:cs="Times New Roman"/>
          <w:spacing w:val="-1"/>
          <w:sz w:val="28"/>
          <w:szCs w:val="28"/>
          <w:lang w:val="uk-UA"/>
        </w:rPr>
        <w:t>занять та ор</w:t>
      </w:r>
      <w:r w:rsidRPr="00D468E2">
        <w:rPr>
          <w:rFonts w:ascii="Times New Roman" w:hAnsi="Times New Roman" w:cs="Times New Roman"/>
          <w:sz w:val="28"/>
          <w:szCs w:val="28"/>
          <w:lang w:val="uk-UA"/>
        </w:rPr>
        <w:t xml:space="preserve">ганізації самостійної роботи слухачів, </w:t>
      </w:r>
      <w:r w:rsidRPr="00D468E2">
        <w:rPr>
          <w:rFonts w:ascii="Times New Roman" w:hAnsi="Times New Roman" w:cs="Times New Roman"/>
          <w:spacing w:val="-2"/>
          <w:sz w:val="28"/>
          <w:szCs w:val="28"/>
          <w:lang w:val="uk-UA"/>
        </w:rPr>
        <w:t>які</w:t>
      </w:r>
      <w:r w:rsidRPr="00D468E2">
        <w:rPr>
          <w:rFonts w:ascii="Times New Roman" w:hAnsi="Times New Roman" w:cs="Times New Roman"/>
          <w:sz w:val="28"/>
          <w:szCs w:val="28"/>
          <w:lang w:val="uk-UA"/>
        </w:rPr>
        <w:t xml:space="preserve"> розробляються професорсько-викладацьким складом кафедр інституту та затверджуються вченою радою інституту.</w:t>
      </w:r>
    </w:p>
    <w:p w:rsidR="002D6950" w:rsidRPr="00D468E2" w:rsidRDefault="002D6950" w:rsidP="00D468E2">
      <w:pPr>
        <w:spacing w:after="0" w:line="240" w:lineRule="auto"/>
        <w:ind w:firstLine="709"/>
        <w:jc w:val="both"/>
        <w:rPr>
          <w:rFonts w:ascii="Times New Roman" w:hAnsi="Times New Roman" w:cs="Times New Roman"/>
          <w:noProof/>
          <w:sz w:val="28"/>
          <w:szCs w:val="28"/>
          <w:lang w:eastAsia="uk-UA"/>
        </w:rPr>
      </w:pPr>
      <w:r w:rsidRPr="00D468E2">
        <w:rPr>
          <w:rFonts w:ascii="Times New Roman" w:hAnsi="Times New Roman" w:cs="Times New Roman"/>
          <w:noProof/>
          <w:sz w:val="28"/>
          <w:szCs w:val="28"/>
          <w:lang w:val="uk-UA"/>
        </w:rPr>
        <w:t>У 2016-2017 н.р. була продовжена робота з</w:t>
      </w:r>
      <w:r w:rsidRPr="00D468E2">
        <w:rPr>
          <w:rFonts w:ascii="Times New Roman" w:hAnsi="Times New Roman" w:cs="Times New Roman"/>
          <w:noProof/>
          <w:sz w:val="28"/>
          <w:szCs w:val="28"/>
          <w:lang w:val="uk-UA" w:eastAsia="uk-UA"/>
        </w:rPr>
        <w:t xml:space="preserve"> розробки і вдосконалення </w:t>
      </w:r>
      <w:r w:rsidRPr="00D468E2">
        <w:rPr>
          <w:rFonts w:ascii="Times New Roman" w:hAnsi="Times New Roman" w:cs="Times New Roman"/>
          <w:noProof/>
          <w:sz w:val="28"/>
          <w:szCs w:val="28"/>
          <w:lang w:val="uk-UA"/>
        </w:rPr>
        <w:t>нормативно-правового та навчально-методичного забезпечення</w:t>
      </w:r>
      <w:r w:rsidRPr="00D468E2">
        <w:rPr>
          <w:rFonts w:ascii="Times New Roman" w:hAnsi="Times New Roman" w:cs="Times New Roman"/>
          <w:noProof/>
          <w:sz w:val="28"/>
          <w:szCs w:val="28"/>
          <w:lang w:val="uk-UA" w:eastAsia="uk-UA"/>
        </w:rPr>
        <w:t xml:space="preserve"> відповідно до сучасних вимог організації освітнього процесу, розробки і вдосконалення освітньо-професійних програм, програм нормативних і спеціальних курсів на сучасному науковому рівні </w:t>
      </w:r>
      <w:r w:rsidRPr="00D468E2">
        <w:rPr>
          <w:rFonts w:ascii="Times New Roman" w:hAnsi="Times New Roman" w:cs="Times New Roman"/>
          <w:noProof/>
          <w:sz w:val="28"/>
          <w:szCs w:val="28"/>
          <w:lang w:eastAsia="uk-UA"/>
        </w:rPr>
        <w:t>.</w:t>
      </w:r>
    </w:p>
    <w:p w:rsidR="002D6950" w:rsidRDefault="002D6950" w:rsidP="00D468E2">
      <w:pPr>
        <w:shd w:val="clear" w:color="auto" w:fill="FFFFFF"/>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Цього року завідувачем кафедри дошкільної та шкільної освіти Сєрих Л.В. реалізовано проект зі створення образотворчої галереї, експозиції якої містять художні твори талановитих учителів області. </w:t>
      </w:r>
    </w:p>
    <w:p w:rsidR="002D6950" w:rsidRPr="00D468E2" w:rsidRDefault="002D6950" w:rsidP="00D468E2">
      <w:pPr>
        <w:shd w:val="clear" w:color="auto" w:fill="FFFFFF"/>
        <w:spacing w:after="0" w:line="240" w:lineRule="auto"/>
        <w:ind w:firstLine="720"/>
        <w:jc w:val="both"/>
        <w:rPr>
          <w:rFonts w:ascii="Times New Roman" w:hAnsi="Times New Roman" w:cs="Times New Roman"/>
          <w:sz w:val="28"/>
          <w:szCs w:val="28"/>
          <w:lang w:val="uk-UA"/>
        </w:rPr>
      </w:pPr>
      <w:r w:rsidRPr="00D468E2">
        <w:rPr>
          <w:rFonts w:ascii="Times New Roman" w:hAnsi="Times New Roman" w:cs="Times New Roman"/>
          <w:sz w:val="28"/>
          <w:szCs w:val="28"/>
          <w:lang w:val="uk-UA"/>
        </w:rPr>
        <w:t>У 2016-2017 н.р. діяльність КЗ СОІППО спрямовувалася на виконання завдань з освітнього, наукового та організаційно-методичного супроводу та реалізації указів Президента України, постанов Уряду та Верховної ради України, доктрин, концепцій, законодавчих актів, державних та регіональних програм, нормативно-правових документів з питань освіти тощо.</w:t>
      </w:r>
    </w:p>
    <w:p w:rsidR="002D6950" w:rsidRDefault="002D6950" w:rsidP="0085028D">
      <w:pPr>
        <w:spacing w:after="0" w:line="240" w:lineRule="auto"/>
        <w:ind w:firstLine="709"/>
        <w:jc w:val="both"/>
        <w:rPr>
          <w:rFonts w:ascii="Times New Roman" w:hAnsi="Times New Roman" w:cs="Times New Roman"/>
          <w:sz w:val="28"/>
          <w:szCs w:val="28"/>
          <w:lang w:val="uk-UA"/>
        </w:rPr>
      </w:pPr>
      <w:r w:rsidRPr="0085028D">
        <w:rPr>
          <w:rFonts w:ascii="Times New Roman" w:hAnsi="Times New Roman" w:cs="Times New Roman"/>
          <w:sz w:val="28"/>
          <w:szCs w:val="28"/>
          <w:lang w:val="uk-UA"/>
        </w:rPr>
        <w:t>У перспективі залучення нових категорій слухачів на курси підвищення кваліфікації</w:t>
      </w:r>
      <w:r>
        <w:rPr>
          <w:rFonts w:ascii="Times New Roman" w:hAnsi="Times New Roman" w:cs="Times New Roman"/>
          <w:sz w:val="28"/>
          <w:szCs w:val="28"/>
          <w:lang w:val="uk-UA"/>
        </w:rPr>
        <w:t xml:space="preserve"> серед яких соціальні працівники відповідних служб області</w:t>
      </w:r>
      <w:r w:rsidRPr="008502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активна вступна кампанія з набору абітурієнтів на проліцензовані спеціальності рівня ОКР магістр «педагогіка вищої школи» та   </w:t>
      </w:r>
      <w:r w:rsidRPr="00077384">
        <w:rPr>
          <w:rFonts w:ascii="Times New Roman" w:hAnsi="Times New Roman" w:cs="Times New Roman"/>
          <w:sz w:val="28"/>
          <w:szCs w:val="28"/>
          <w:lang w:val="uk-UA"/>
        </w:rPr>
        <w:t>«Психологія».</w:t>
      </w:r>
      <w:r>
        <w:rPr>
          <w:rFonts w:ascii="Times New Roman" w:hAnsi="Times New Roman" w:cs="Times New Roman"/>
          <w:sz w:val="28"/>
          <w:szCs w:val="28"/>
          <w:lang w:val="uk-UA"/>
        </w:rPr>
        <w:t xml:space="preserve"> Також посилення роботу в напрямку акредитованої строком на 10 років ОКР магістр «УНЗ». окрім того послуги підвищення кваліфікації отримають учителі початкової школи 4 пілотних шкіл області, з ОТГ яких вже заключено договори. </w:t>
      </w:r>
    </w:p>
    <w:p w:rsidR="002D6950" w:rsidRPr="0085028D" w:rsidRDefault="002D6950" w:rsidP="0085028D">
      <w:pPr>
        <w:spacing w:after="0" w:line="240" w:lineRule="auto"/>
        <w:ind w:firstLine="709"/>
        <w:rPr>
          <w:rFonts w:ascii="Times New Roman" w:hAnsi="Times New Roman" w:cs="Times New Roman"/>
          <w:sz w:val="28"/>
          <w:szCs w:val="28"/>
          <w:lang w:val="uk-UA"/>
        </w:rPr>
      </w:pPr>
    </w:p>
    <w:p w:rsidR="002D6950" w:rsidRDefault="002D6950" w:rsidP="00D468E2">
      <w:pPr>
        <w:pStyle w:val="a3"/>
        <w:numPr>
          <w:ilvl w:val="0"/>
          <w:numId w:val="4"/>
        </w:numPr>
        <w:spacing w:after="0" w:line="240" w:lineRule="auto"/>
        <w:rPr>
          <w:rFonts w:ascii="Times New Roman" w:hAnsi="Times New Roman" w:cs="Times New Roman"/>
          <w:b/>
          <w:bCs/>
          <w:sz w:val="28"/>
          <w:szCs w:val="28"/>
          <w:lang w:val="uk-UA"/>
        </w:rPr>
      </w:pPr>
      <w:r w:rsidRPr="00D468E2">
        <w:rPr>
          <w:rFonts w:ascii="Times New Roman" w:hAnsi="Times New Roman" w:cs="Times New Roman"/>
          <w:b/>
          <w:bCs/>
          <w:sz w:val="28"/>
          <w:szCs w:val="28"/>
          <w:lang w:val="uk-UA"/>
        </w:rPr>
        <w:t>Наукова інноваційність як основа компетентнісного розвитку</w:t>
      </w:r>
    </w:p>
    <w:p w:rsidR="002D6950" w:rsidRDefault="002D6950" w:rsidP="00D468E2">
      <w:pPr>
        <w:spacing w:after="0" w:line="240" w:lineRule="auto"/>
        <w:rPr>
          <w:rFonts w:ascii="Times New Roman" w:hAnsi="Times New Roman" w:cs="Times New Roman"/>
          <w:b/>
          <w:bCs/>
          <w:sz w:val="28"/>
          <w:szCs w:val="28"/>
          <w:lang w:val="uk-UA"/>
        </w:rPr>
      </w:pPr>
    </w:p>
    <w:p w:rsidR="002D6950" w:rsidRPr="009717F5" w:rsidRDefault="002D6950" w:rsidP="009717F5">
      <w:pPr>
        <w:pStyle w:val="a6"/>
        <w:shd w:val="clear" w:color="auto" w:fill="FFFFFF"/>
        <w:spacing w:before="0" w:beforeAutospacing="0" w:after="0" w:afterAutospacing="0"/>
        <w:ind w:firstLine="709"/>
        <w:jc w:val="both"/>
        <w:rPr>
          <w:b/>
          <w:bCs/>
          <w:color w:val="000000"/>
          <w:sz w:val="28"/>
          <w:szCs w:val="28"/>
          <w:lang w:val="uk-UA"/>
        </w:rPr>
      </w:pPr>
      <w:r w:rsidRPr="009717F5">
        <w:rPr>
          <w:color w:val="000000"/>
          <w:sz w:val="28"/>
          <w:szCs w:val="28"/>
          <w:lang w:val="uk-UA"/>
        </w:rPr>
        <w:t>Наукова діяльність інституту полягає в пошуковій діяльності, що виражається у самостійних творчих дослідженнях викладачів та методистів з питань адміністративного менеджменту, психологічного супроводу, дидактичних основ, методології, змісту, теорії освіти та виховання, управління освітньої галузі.</w:t>
      </w:r>
    </w:p>
    <w:p w:rsidR="002D6950" w:rsidRPr="009717F5" w:rsidRDefault="002D6950" w:rsidP="009717F5">
      <w:pPr>
        <w:shd w:val="clear" w:color="auto" w:fill="FFFFFF"/>
        <w:tabs>
          <w:tab w:val="num" w:pos="0"/>
        </w:tabs>
        <w:spacing w:after="0" w:line="240" w:lineRule="auto"/>
        <w:ind w:firstLine="709"/>
        <w:jc w:val="both"/>
        <w:rPr>
          <w:rFonts w:ascii="Times New Roman" w:hAnsi="Times New Roman" w:cs="Times New Roman"/>
          <w:color w:val="000000"/>
          <w:sz w:val="28"/>
          <w:szCs w:val="28"/>
          <w:lang w:val="uk-UA"/>
        </w:rPr>
      </w:pPr>
      <w:r w:rsidRPr="009717F5">
        <w:rPr>
          <w:rFonts w:ascii="Times New Roman" w:hAnsi="Times New Roman" w:cs="Times New Roman"/>
          <w:sz w:val="28"/>
          <w:szCs w:val="28"/>
          <w:lang w:val="uk-UA"/>
        </w:rPr>
        <w:t xml:space="preserve">Сьогодні Інститут має достатній кадровий та науково-педагогічний потенціал, що складається: 1 професора, 3 докторів, </w:t>
      </w:r>
      <w:r w:rsidRPr="009717F5">
        <w:rPr>
          <w:rFonts w:ascii="Times New Roman" w:hAnsi="Times New Roman" w:cs="Times New Roman"/>
          <w:color w:val="000000"/>
          <w:sz w:val="28"/>
          <w:szCs w:val="28"/>
          <w:lang w:val="uk-UA"/>
        </w:rPr>
        <w:t xml:space="preserve">30 кандидатів наук, з яких четверо працюють над докторською дисертацією. Окрім того, із 41 науково-педагогічного працівника, які не мають наукового ступеня, дванадцять працюють над </w:t>
      </w:r>
      <w:r w:rsidRPr="009717F5">
        <w:rPr>
          <w:rFonts w:ascii="Times New Roman" w:hAnsi="Times New Roman" w:cs="Times New Roman"/>
          <w:color w:val="000000"/>
          <w:sz w:val="28"/>
          <w:szCs w:val="28"/>
          <w:shd w:val="clear" w:color="auto" w:fill="FFFFFF"/>
          <w:lang w:val="uk-UA"/>
        </w:rPr>
        <w:t xml:space="preserve">кандидатської дисертації, </w:t>
      </w:r>
      <w:r w:rsidRPr="009717F5">
        <w:rPr>
          <w:rFonts w:ascii="Times New Roman" w:hAnsi="Times New Roman" w:cs="Times New Roman"/>
          <w:color w:val="000000"/>
          <w:sz w:val="28"/>
          <w:szCs w:val="28"/>
          <w:lang w:val="uk-UA"/>
        </w:rPr>
        <w:t>з яких четверо проходять навчання в аспірантурі.</w:t>
      </w:r>
    </w:p>
    <w:p w:rsidR="002D6950" w:rsidRPr="009717F5" w:rsidRDefault="002D6950" w:rsidP="009717F5">
      <w:pPr>
        <w:spacing w:after="0" w:line="240" w:lineRule="auto"/>
        <w:ind w:firstLine="709"/>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 xml:space="preserve">Підвищення рівня професійної майстерності педагога є основним завданням на всіх етапах розвитку навчального закладу. Сучасній школі потрібен учитель, який міг би оновлювати, удосконалювати зміст своєї діяльності. Цього року вперше науково-педагогічний колектив закладу затвердив наукову тему дослідження «Теоретико-методичні засади розвитку </w:t>
      </w:r>
      <w:r w:rsidRPr="009717F5">
        <w:rPr>
          <w:rFonts w:ascii="Times New Roman" w:hAnsi="Times New Roman" w:cs="Times New Roman"/>
          <w:color w:val="000000"/>
          <w:sz w:val="28"/>
          <w:szCs w:val="28"/>
          <w:lang w:val="uk-UA"/>
        </w:rPr>
        <w:lastRenderedPageBreak/>
        <w:t>особистісно-професійної компетентності педагога в системі післядипломної педагогічної освіти», що схвалена рішенням вченої ради Інституту від 26 січня 2017 року, затверджена рішенням Науково-методичної ради з питань освіти Міністерства освіти і науки України 07 лютого 2017 року та схвалена наказом Міністерства освіти і науки України від 24.04.2017 № 639 «Про проведення дослідно-експериментальної роботи на базі КЗ СОІППО». Саме необхідність розвитку особистісно-професійної компетентності педагога в контексті інноваційних змін освіти і зумовила вибір теми, адже компетентнісна парадигма освіти стає підґрунтям нової української школи.</w:t>
      </w:r>
    </w:p>
    <w:p w:rsidR="002D6950" w:rsidRPr="009717F5" w:rsidRDefault="002D6950" w:rsidP="009717F5">
      <w:pPr>
        <w:spacing w:after="0" w:line="240" w:lineRule="auto"/>
        <w:ind w:firstLine="709"/>
        <w:jc w:val="both"/>
        <w:rPr>
          <w:rFonts w:ascii="Times New Roman" w:hAnsi="Times New Roman" w:cs="Times New Roman"/>
          <w:sz w:val="28"/>
          <w:szCs w:val="28"/>
          <w:lang w:val="uk-UA" w:eastAsia="ru-RU"/>
        </w:rPr>
      </w:pPr>
      <w:r w:rsidRPr="009717F5">
        <w:rPr>
          <w:rFonts w:ascii="Times New Roman" w:hAnsi="Times New Roman" w:cs="Times New Roman"/>
          <w:sz w:val="28"/>
          <w:szCs w:val="28"/>
          <w:lang w:val="uk-UA" w:eastAsia="ru-RU"/>
        </w:rPr>
        <w:t xml:space="preserve">Науково-дослідні </w:t>
      </w:r>
      <w:r w:rsidRPr="009717F5">
        <w:rPr>
          <w:rFonts w:ascii="Times New Roman" w:hAnsi="Times New Roman" w:cs="Times New Roman"/>
          <w:b/>
          <w:bCs/>
          <w:sz w:val="28"/>
          <w:szCs w:val="28"/>
          <w:lang w:val="uk-UA" w:eastAsia="ru-RU"/>
        </w:rPr>
        <w:t>теми кафедр</w:t>
      </w:r>
      <w:r w:rsidRPr="009717F5">
        <w:rPr>
          <w:rFonts w:ascii="Times New Roman" w:hAnsi="Times New Roman" w:cs="Times New Roman"/>
          <w:sz w:val="28"/>
          <w:szCs w:val="28"/>
          <w:lang w:val="uk-UA" w:eastAsia="ru-RU"/>
        </w:rPr>
        <w:t xml:space="preserve"> інституту спрямовані на реалізацію наукової теми інституту, а саме:</w:t>
      </w:r>
    </w:p>
    <w:p w:rsidR="002D6950" w:rsidRPr="009717F5" w:rsidRDefault="002D6950" w:rsidP="009717F5">
      <w:pPr>
        <w:numPr>
          <w:ilvl w:val="0"/>
          <w:numId w:val="12"/>
        </w:numPr>
        <w:tabs>
          <w:tab w:val="clear" w:pos="1429"/>
          <w:tab w:val="num" w:pos="0"/>
        </w:tabs>
        <w:spacing w:after="0" w:line="240" w:lineRule="auto"/>
        <w:ind w:left="0" w:firstLine="720"/>
        <w:jc w:val="both"/>
        <w:rPr>
          <w:rFonts w:ascii="Times New Roman" w:hAnsi="Times New Roman" w:cs="Times New Roman"/>
          <w:sz w:val="28"/>
          <w:szCs w:val="28"/>
          <w:lang w:val="uk-UA"/>
        </w:rPr>
      </w:pPr>
      <w:r w:rsidRPr="009717F5">
        <w:rPr>
          <w:rFonts w:ascii="Times New Roman" w:hAnsi="Times New Roman" w:cs="Times New Roman"/>
          <w:sz w:val="28"/>
          <w:szCs w:val="28"/>
          <w:lang w:val="uk-UA" w:eastAsia="ru-RU"/>
        </w:rPr>
        <w:t>кафедри освітніх та інформаційних технологій «Компетентністий підхід до електронного навчання у системі післядипломної педагогічної освіти»;</w:t>
      </w:r>
    </w:p>
    <w:p w:rsidR="002D6950" w:rsidRPr="009717F5" w:rsidRDefault="002D6950" w:rsidP="009717F5">
      <w:pPr>
        <w:numPr>
          <w:ilvl w:val="0"/>
          <w:numId w:val="12"/>
        </w:numPr>
        <w:tabs>
          <w:tab w:val="clear" w:pos="1429"/>
          <w:tab w:val="num" w:pos="0"/>
        </w:tabs>
        <w:spacing w:after="0" w:line="240" w:lineRule="auto"/>
        <w:ind w:left="0" w:firstLine="720"/>
        <w:jc w:val="both"/>
        <w:rPr>
          <w:rFonts w:ascii="Times New Roman" w:hAnsi="Times New Roman" w:cs="Times New Roman"/>
          <w:sz w:val="28"/>
          <w:szCs w:val="28"/>
          <w:lang w:val="uk-UA" w:eastAsia="ru-RU"/>
        </w:rPr>
      </w:pPr>
      <w:r w:rsidRPr="009717F5">
        <w:rPr>
          <w:rFonts w:ascii="Times New Roman" w:hAnsi="Times New Roman" w:cs="Times New Roman"/>
          <w:sz w:val="28"/>
          <w:szCs w:val="28"/>
          <w:lang w:val="uk-UA" w:eastAsia="ru-RU"/>
        </w:rPr>
        <w:t>кафедри дошкільної та шкільної освіти «Розвиток особистісно-професійної компетентності педагогів дошкільної, початкової, повної загальної та позашкільної освіти»;</w:t>
      </w:r>
    </w:p>
    <w:p w:rsidR="002D6950" w:rsidRPr="009717F5" w:rsidRDefault="002D6950" w:rsidP="009717F5">
      <w:pPr>
        <w:numPr>
          <w:ilvl w:val="0"/>
          <w:numId w:val="12"/>
        </w:numPr>
        <w:tabs>
          <w:tab w:val="clear" w:pos="1429"/>
          <w:tab w:val="num" w:pos="0"/>
        </w:tabs>
        <w:spacing w:after="0" w:line="240" w:lineRule="auto"/>
        <w:ind w:left="0" w:firstLine="720"/>
        <w:jc w:val="both"/>
        <w:rPr>
          <w:rFonts w:ascii="Times New Roman" w:hAnsi="Times New Roman" w:cs="Times New Roman"/>
          <w:sz w:val="28"/>
          <w:szCs w:val="28"/>
          <w:lang w:val="uk-UA" w:eastAsia="ru-RU"/>
        </w:rPr>
      </w:pPr>
      <w:r w:rsidRPr="009717F5">
        <w:rPr>
          <w:rFonts w:ascii="Times New Roman" w:hAnsi="Times New Roman" w:cs="Times New Roman"/>
          <w:sz w:val="28"/>
          <w:szCs w:val="28"/>
          <w:lang w:val="uk-UA" w:eastAsia="ru-RU"/>
        </w:rPr>
        <w:t>кафедри професійної освіти та менеджменту «Інноваційні технології розвитку особистісно-професійної компетентності педагогів в умовах післядипломної освіти»,«Реалізація компетентнісно орієнтованої освіти керівників навчальних закладів»;</w:t>
      </w:r>
    </w:p>
    <w:p w:rsidR="002D6950" w:rsidRPr="009717F5" w:rsidRDefault="002D6950" w:rsidP="009717F5">
      <w:pPr>
        <w:numPr>
          <w:ilvl w:val="0"/>
          <w:numId w:val="12"/>
        </w:numPr>
        <w:tabs>
          <w:tab w:val="clear" w:pos="1429"/>
          <w:tab w:val="num" w:pos="0"/>
        </w:tabs>
        <w:spacing w:after="0" w:line="240" w:lineRule="auto"/>
        <w:ind w:left="0" w:firstLine="720"/>
        <w:jc w:val="both"/>
        <w:rPr>
          <w:rFonts w:ascii="Times New Roman" w:hAnsi="Times New Roman" w:cs="Times New Roman"/>
          <w:sz w:val="28"/>
          <w:szCs w:val="28"/>
          <w:lang w:val="uk-UA" w:eastAsia="ru-RU"/>
        </w:rPr>
      </w:pPr>
      <w:r w:rsidRPr="009717F5">
        <w:rPr>
          <w:rFonts w:ascii="Times New Roman" w:hAnsi="Times New Roman" w:cs="Times New Roman"/>
          <w:sz w:val="28"/>
          <w:szCs w:val="28"/>
          <w:lang w:val="uk-UA" w:eastAsia="ru-RU"/>
        </w:rPr>
        <w:t>кафедри психології «Розвиток психологічної компетентності педагога в системі післядипломної освіти»;</w:t>
      </w:r>
    </w:p>
    <w:p w:rsidR="002D6950" w:rsidRPr="009717F5" w:rsidRDefault="002D6950" w:rsidP="009717F5">
      <w:pPr>
        <w:numPr>
          <w:ilvl w:val="0"/>
          <w:numId w:val="12"/>
        </w:numPr>
        <w:tabs>
          <w:tab w:val="clear" w:pos="1429"/>
          <w:tab w:val="num" w:pos="0"/>
        </w:tabs>
        <w:spacing w:after="0" w:line="240" w:lineRule="auto"/>
        <w:ind w:left="0" w:firstLine="720"/>
        <w:jc w:val="both"/>
        <w:rPr>
          <w:rFonts w:ascii="Times New Roman" w:hAnsi="Times New Roman" w:cs="Times New Roman"/>
          <w:sz w:val="28"/>
          <w:szCs w:val="28"/>
          <w:lang w:val="uk-UA" w:eastAsia="ru-RU"/>
        </w:rPr>
      </w:pPr>
      <w:r w:rsidRPr="009717F5">
        <w:rPr>
          <w:rFonts w:ascii="Times New Roman" w:hAnsi="Times New Roman" w:cs="Times New Roman"/>
          <w:sz w:val="28"/>
          <w:szCs w:val="28"/>
          <w:lang w:val="uk-UA" w:eastAsia="ru-RU"/>
        </w:rPr>
        <w:t>кафедри соціально-гуманітарної освіти «Трансформація української освіти в контексті вітчизняних практик та світового досвіду».</w:t>
      </w:r>
    </w:p>
    <w:p w:rsidR="002D6950" w:rsidRPr="009717F5" w:rsidRDefault="002D6950" w:rsidP="009717F5">
      <w:pPr>
        <w:pStyle w:val="a6"/>
        <w:shd w:val="clear" w:color="auto" w:fill="FFFFFF"/>
        <w:spacing w:before="0" w:beforeAutospacing="0" w:after="0" w:afterAutospacing="0"/>
        <w:ind w:firstLine="709"/>
        <w:jc w:val="both"/>
        <w:rPr>
          <w:color w:val="000000"/>
          <w:sz w:val="28"/>
          <w:szCs w:val="28"/>
          <w:lang w:val="uk-UA"/>
        </w:rPr>
      </w:pPr>
      <w:r w:rsidRPr="009717F5">
        <w:rPr>
          <w:color w:val="000000"/>
          <w:sz w:val="28"/>
          <w:szCs w:val="28"/>
          <w:lang w:val="uk-UA"/>
        </w:rPr>
        <w:t>До складу інституту входить 5 кафедр при яких діють 5 лабораторій:</w:t>
      </w:r>
    </w:p>
    <w:p w:rsidR="002D6950" w:rsidRPr="009717F5" w:rsidRDefault="002D6950" w:rsidP="009717F5">
      <w:pPr>
        <w:pStyle w:val="a6"/>
        <w:shd w:val="clear" w:color="auto" w:fill="FFFFFF"/>
        <w:spacing w:before="0" w:beforeAutospacing="0" w:after="0" w:afterAutospacing="0"/>
        <w:ind w:firstLine="709"/>
        <w:jc w:val="both"/>
        <w:rPr>
          <w:color w:val="000000"/>
          <w:sz w:val="28"/>
          <w:szCs w:val="28"/>
          <w:lang w:val="uk-UA"/>
        </w:rPr>
      </w:pPr>
      <w:r w:rsidRPr="009717F5">
        <w:rPr>
          <w:color w:val="000000"/>
          <w:sz w:val="28"/>
          <w:szCs w:val="28"/>
          <w:lang w:val="uk-UA"/>
        </w:rPr>
        <w:t>–</w:t>
      </w:r>
      <w:r w:rsidRPr="009717F5">
        <w:rPr>
          <w:color w:val="000000"/>
          <w:sz w:val="28"/>
          <w:szCs w:val="28"/>
          <w:lang w:val="uk-UA"/>
        </w:rPr>
        <w:tab/>
        <w:t>кафедра професійної освіти та менеджменту (лабораторія інклюзивного та інтегрованого навчання)</w:t>
      </w:r>
    </w:p>
    <w:p w:rsidR="002D6950" w:rsidRPr="009717F5" w:rsidRDefault="002D6950" w:rsidP="009717F5">
      <w:pPr>
        <w:pStyle w:val="a6"/>
        <w:shd w:val="clear" w:color="auto" w:fill="FFFFFF"/>
        <w:spacing w:before="0" w:beforeAutospacing="0" w:after="0" w:afterAutospacing="0"/>
        <w:ind w:firstLine="709"/>
        <w:jc w:val="both"/>
        <w:rPr>
          <w:color w:val="000000"/>
          <w:sz w:val="28"/>
          <w:szCs w:val="28"/>
          <w:lang w:val="uk-UA"/>
        </w:rPr>
      </w:pPr>
      <w:r w:rsidRPr="009717F5">
        <w:rPr>
          <w:color w:val="000000"/>
          <w:sz w:val="28"/>
          <w:szCs w:val="28"/>
          <w:lang w:val="uk-UA"/>
        </w:rPr>
        <w:t>–</w:t>
      </w:r>
      <w:r w:rsidRPr="009717F5">
        <w:rPr>
          <w:color w:val="000000"/>
          <w:sz w:val="28"/>
          <w:szCs w:val="28"/>
          <w:lang w:val="uk-UA"/>
        </w:rPr>
        <w:tab/>
        <w:t>кафедра освітніх та інформаційних технологій (науково-дослідна лабораторія з проблем медіаосвіти та медіаграмотності);</w:t>
      </w:r>
    </w:p>
    <w:p w:rsidR="002D6950" w:rsidRPr="009717F5" w:rsidRDefault="002D6950" w:rsidP="009717F5">
      <w:pPr>
        <w:pStyle w:val="a6"/>
        <w:shd w:val="clear" w:color="auto" w:fill="FFFFFF"/>
        <w:spacing w:before="0" w:beforeAutospacing="0" w:after="0" w:afterAutospacing="0"/>
        <w:ind w:firstLine="709"/>
        <w:jc w:val="both"/>
        <w:rPr>
          <w:color w:val="000000"/>
          <w:sz w:val="28"/>
          <w:szCs w:val="28"/>
          <w:lang w:val="uk-UA"/>
        </w:rPr>
      </w:pPr>
      <w:r w:rsidRPr="009717F5">
        <w:rPr>
          <w:color w:val="000000"/>
          <w:sz w:val="28"/>
          <w:szCs w:val="28"/>
          <w:lang w:val="uk-UA"/>
        </w:rPr>
        <w:t>–</w:t>
      </w:r>
      <w:r w:rsidRPr="009717F5">
        <w:rPr>
          <w:color w:val="000000"/>
          <w:sz w:val="28"/>
          <w:szCs w:val="28"/>
          <w:lang w:val="uk-UA"/>
        </w:rPr>
        <w:tab/>
        <w:t>кафедра соціально-гуманітарної освіти (лабораторія національно-патріотичного виховання);</w:t>
      </w:r>
    </w:p>
    <w:p w:rsidR="002D6950" w:rsidRPr="009717F5" w:rsidRDefault="002D6950" w:rsidP="009717F5">
      <w:pPr>
        <w:pStyle w:val="a6"/>
        <w:shd w:val="clear" w:color="auto" w:fill="FFFFFF"/>
        <w:spacing w:before="0" w:beforeAutospacing="0" w:after="0" w:afterAutospacing="0"/>
        <w:ind w:firstLine="709"/>
        <w:jc w:val="both"/>
        <w:rPr>
          <w:color w:val="000000"/>
          <w:sz w:val="28"/>
          <w:szCs w:val="28"/>
          <w:lang w:val="uk-UA"/>
        </w:rPr>
      </w:pPr>
      <w:r w:rsidRPr="009717F5">
        <w:rPr>
          <w:color w:val="000000"/>
          <w:sz w:val="28"/>
          <w:szCs w:val="28"/>
          <w:lang w:val="uk-UA"/>
        </w:rPr>
        <w:t>–</w:t>
      </w:r>
      <w:r w:rsidRPr="009717F5">
        <w:rPr>
          <w:color w:val="000000"/>
          <w:sz w:val="28"/>
          <w:szCs w:val="28"/>
          <w:lang w:val="uk-UA"/>
        </w:rPr>
        <w:tab/>
        <w:t>кафедра дошкільної та шкільної освіти (лабораторія з проблем здоров’яспрямованої діяльності в закладах освіти);</w:t>
      </w:r>
    </w:p>
    <w:p w:rsidR="002D6950" w:rsidRPr="009717F5" w:rsidRDefault="002D6950" w:rsidP="009717F5">
      <w:pPr>
        <w:pStyle w:val="a6"/>
        <w:shd w:val="clear" w:color="auto" w:fill="FFFFFF"/>
        <w:spacing w:before="0" w:beforeAutospacing="0" w:after="0" w:afterAutospacing="0"/>
        <w:ind w:firstLine="709"/>
        <w:jc w:val="both"/>
        <w:rPr>
          <w:color w:val="000000"/>
          <w:sz w:val="28"/>
          <w:szCs w:val="28"/>
          <w:lang w:val="uk-UA"/>
        </w:rPr>
      </w:pPr>
      <w:r w:rsidRPr="009717F5">
        <w:rPr>
          <w:color w:val="000000"/>
          <w:sz w:val="28"/>
          <w:szCs w:val="28"/>
          <w:lang w:val="uk-UA"/>
        </w:rPr>
        <w:t>–</w:t>
      </w:r>
      <w:r w:rsidRPr="009717F5">
        <w:rPr>
          <w:color w:val="000000"/>
          <w:sz w:val="28"/>
          <w:szCs w:val="28"/>
          <w:lang w:val="uk-UA"/>
        </w:rPr>
        <w:tab/>
        <w:t>кафедра психології (науково-дослідна лабораторія з організації роботи опорних шкіл).</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Діяльність лабораторії інклюзивного та інтегрованого навчання спрямована на науково-методичний супровід впровадження інклюзивної освіти в регіоні.</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Науково-дослідна лабораторія з проблем медіаосвіти та медіаграмотності працює над створенням системи для забезпечення ефективної взаємодії особистості із сучасною системою медіа, формування у неї медіаобізнаності, медіаграмотності і медіакомпетентності відповідно до вікових та індивідуальних особливостей, забезпечення медіаосвіти у вищій </w:t>
      </w:r>
      <w:r w:rsidRPr="009717F5">
        <w:rPr>
          <w:rFonts w:ascii="Times New Roman" w:hAnsi="Times New Roman" w:cs="Times New Roman"/>
          <w:sz w:val="28"/>
          <w:szCs w:val="28"/>
          <w:lang w:val="uk-UA"/>
        </w:rPr>
        <w:lastRenderedPageBreak/>
        <w:t>школі при перепідготовці та підвищенні кваліфікацій фахівців педагогічного профілю.</w:t>
      </w:r>
    </w:p>
    <w:p w:rsidR="002D6950" w:rsidRPr="009717F5" w:rsidRDefault="002D6950" w:rsidP="009717F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Лабораторія національно-патріотичного виховання створена з метою  консолідації, об’єднання, координації і міждисциплінарної інтеграції науково-освітньої, просвітницької, моніторингової, інформаційно-презентаційної діяльності кафедр, відділів, центрів інституту, окремих працівників, спрямованих на  успішну реалізацію завдань із національно-патріотичного виховання в освітянському середовищі області.</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У закладах освіти області забезпечує професійну підготовку педагогів до використання технологій забезпечення безпеки життєдіяльності – лабораторія з проблем здоров’язбережувальної діяльності, яка включає просвітницьку та превентивну роботу із здоров’язбереження та формування навичок здорового способу життя; розроблення наукового, методичного та організаційного супроводу здоров’язбережувальної діяльності в системі дошкільної, загальноосвітньої, професійно-технічної, вищої та післядипломної освіти.</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Науково-дослідна лабораторія з організації роботи опорних шкіл передбачає роботу за трьома напрямами: удосконалення управлінської діяльності керівників місцевих органів управління освітою та директорів опорних шкіл; розвиток кадрового потенціалу в межах опорної школи; психологічний супровід навчально-виховного процесу в умовах взаємодії опорної школи та філій. </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Діяльність науково-педагогічних працівників спрямована на проведення наукових досліджень та їх апробації, а також націлена на:</w:t>
      </w:r>
    </w:p>
    <w:p w:rsidR="002D6950" w:rsidRPr="009717F5" w:rsidRDefault="002D6950" w:rsidP="009717F5">
      <w:pPr>
        <w:numPr>
          <w:ilvl w:val="0"/>
          <w:numId w:val="11"/>
        </w:numPr>
        <w:tabs>
          <w:tab w:val="clear" w:pos="1499"/>
          <w:tab w:val="num" w:pos="0"/>
          <w:tab w:val="left" w:pos="1080"/>
        </w:tabs>
        <w:spacing w:after="0" w:line="240" w:lineRule="auto"/>
        <w:ind w:left="0"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здійснення науково-методичних досліджень викладачами</w:t>
      </w:r>
      <w:r w:rsidRPr="009717F5">
        <w:rPr>
          <w:rFonts w:ascii="Times New Roman" w:hAnsi="Times New Roman" w:cs="Times New Roman"/>
          <w:b/>
          <w:bCs/>
          <w:sz w:val="28"/>
          <w:szCs w:val="28"/>
          <w:lang w:val="uk-UA"/>
        </w:rPr>
        <w:t xml:space="preserve"> </w:t>
      </w:r>
      <w:r w:rsidRPr="009717F5">
        <w:rPr>
          <w:rFonts w:ascii="Times New Roman" w:hAnsi="Times New Roman" w:cs="Times New Roman"/>
          <w:sz w:val="28"/>
          <w:szCs w:val="28"/>
          <w:lang w:val="uk-UA"/>
        </w:rPr>
        <w:t>та</w:t>
      </w:r>
      <w:r w:rsidRPr="009717F5">
        <w:rPr>
          <w:rFonts w:ascii="Times New Roman" w:hAnsi="Times New Roman" w:cs="Times New Roman"/>
          <w:b/>
          <w:bCs/>
          <w:sz w:val="28"/>
          <w:szCs w:val="28"/>
          <w:lang w:val="uk-UA"/>
        </w:rPr>
        <w:t xml:space="preserve"> </w:t>
      </w:r>
      <w:r w:rsidRPr="009717F5">
        <w:rPr>
          <w:rFonts w:ascii="Times New Roman" w:hAnsi="Times New Roman" w:cs="Times New Roman"/>
          <w:sz w:val="28"/>
          <w:szCs w:val="28"/>
          <w:lang w:val="uk-UA"/>
        </w:rPr>
        <w:t>дисертаційних досліджень докторантами, аспірантами, здобувачами, захисту дисертацій, отримання наукових звань тощо;</w:t>
      </w:r>
    </w:p>
    <w:p w:rsidR="002D6950" w:rsidRPr="009717F5" w:rsidRDefault="002D6950" w:rsidP="009717F5">
      <w:pPr>
        <w:numPr>
          <w:ilvl w:val="0"/>
          <w:numId w:val="11"/>
        </w:numPr>
        <w:tabs>
          <w:tab w:val="clear" w:pos="1499"/>
          <w:tab w:val="num" w:pos="0"/>
          <w:tab w:val="left" w:pos="1080"/>
        </w:tabs>
        <w:spacing w:after="0" w:line="240" w:lineRule="auto"/>
        <w:ind w:left="0"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здійснення та апробація наукових та науково-методичних досліджень в галузі дидактики, педагогіки, психології, методики, державного управління, управління освітою, освітнього менеджменту у наукових заходах: конференціях, форумах, семінарах, виставках;</w:t>
      </w:r>
    </w:p>
    <w:p w:rsidR="002D6950" w:rsidRPr="009717F5" w:rsidRDefault="002D6950" w:rsidP="009717F5">
      <w:pPr>
        <w:numPr>
          <w:ilvl w:val="0"/>
          <w:numId w:val="11"/>
        </w:numPr>
        <w:tabs>
          <w:tab w:val="clear" w:pos="1499"/>
          <w:tab w:val="num" w:pos="0"/>
          <w:tab w:val="left" w:pos="1080"/>
        </w:tabs>
        <w:spacing w:after="0" w:line="240" w:lineRule="auto"/>
        <w:ind w:left="0"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розробки та видання монографій, підручників, науково-методичних посібників, фахових публікацій.</w:t>
      </w:r>
    </w:p>
    <w:p w:rsidR="002D6950" w:rsidRPr="009717F5" w:rsidRDefault="002D6950" w:rsidP="009717F5">
      <w:pPr>
        <w:shd w:val="clear" w:color="auto" w:fill="FFFFFF"/>
        <w:tabs>
          <w:tab w:val="num" w:pos="0"/>
        </w:tabs>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color w:val="000000"/>
          <w:sz w:val="28"/>
          <w:szCs w:val="28"/>
          <w:lang w:val="uk-UA"/>
        </w:rPr>
        <w:t xml:space="preserve">Плідно працюють науковці інституту над виданням друкованих та електронних праць. </w:t>
      </w:r>
      <w:r w:rsidRPr="009717F5">
        <w:rPr>
          <w:rFonts w:ascii="Times New Roman" w:hAnsi="Times New Roman" w:cs="Times New Roman"/>
          <w:sz w:val="28"/>
          <w:szCs w:val="28"/>
          <w:lang w:val="uk-UA"/>
        </w:rPr>
        <w:t xml:space="preserve">Так, список друкованих праць у 2016 році нараховує: </w:t>
      </w:r>
    </w:p>
    <w:p w:rsidR="002D6950" w:rsidRPr="009717F5" w:rsidRDefault="002D6950" w:rsidP="009717F5">
      <w:pPr>
        <w:pStyle w:val="1"/>
        <w:ind w:left="0" w:firstLine="709"/>
        <w:jc w:val="both"/>
        <w:rPr>
          <w:sz w:val="28"/>
          <w:szCs w:val="28"/>
          <w:lang w:val="uk-UA"/>
        </w:rPr>
      </w:pPr>
      <w:r w:rsidRPr="009717F5">
        <w:rPr>
          <w:b/>
          <w:bCs/>
          <w:sz w:val="28"/>
          <w:szCs w:val="28"/>
          <w:lang w:val="uk-UA"/>
        </w:rPr>
        <w:t>114 науково-методичних видань</w:t>
      </w:r>
      <w:r w:rsidRPr="009717F5">
        <w:rPr>
          <w:sz w:val="28"/>
          <w:szCs w:val="28"/>
          <w:lang w:val="uk-UA"/>
        </w:rPr>
        <w:t>, серед яких:</w:t>
      </w:r>
    </w:p>
    <w:p w:rsidR="002D6950" w:rsidRPr="009717F5" w:rsidRDefault="002D6950" w:rsidP="009717F5">
      <w:pPr>
        <w:pStyle w:val="11"/>
        <w:numPr>
          <w:ilvl w:val="0"/>
          <w:numId w:val="11"/>
        </w:numPr>
        <w:jc w:val="both"/>
        <w:rPr>
          <w:sz w:val="28"/>
          <w:szCs w:val="28"/>
          <w:lang w:val="uk-UA"/>
        </w:rPr>
      </w:pPr>
      <w:r w:rsidRPr="009717F5">
        <w:rPr>
          <w:sz w:val="28"/>
          <w:szCs w:val="28"/>
          <w:lang w:val="uk-UA"/>
        </w:rPr>
        <w:t>підручники, навчально-методичні, навчальні посібники (з грифом Міністерства освіти і науки України), підручники, навчально-методичні посібники,</w:t>
      </w:r>
    </w:p>
    <w:p w:rsidR="002D6950" w:rsidRPr="009717F5" w:rsidRDefault="002D6950" w:rsidP="009717F5">
      <w:pPr>
        <w:pStyle w:val="11"/>
        <w:numPr>
          <w:ilvl w:val="0"/>
          <w:numId w:val="11"/>
        </w:numPr>
        <w:jc w:val="both"/>
        <w:rPr>
          <w:sz w:val="28"/>
          <w:szCs w:val="28"/>
          <w:lang w:val="uk-UA"/>
        </w:rPr>
      </w:pPr>
      <w:r w:rsidRPr="009717F5">
        <w:rPr>
          <w:sz w:val="28"/>
          <w:szCs w:val="28"/>
          <w:lang w:val="uk-UA"/>
        </w:rPr>
        <w:t xml:space="preserve"> електронні навчальні посібники та посібники у електронному вигляді, словники, каталоги, довідники, хрестоматії, атласи (карти), альманахи, інформаційні збірники, бюлетені, банки даних, навчальні програми, навчально-методичні комплекси, </w:t>
      </w:r>
      <w:r w:rsidRPr="009717F5">
        <w:rPr>
          <w:sz w:val="28"/>
          <w:szCs w:val="28"/>
          <w:lang w:val="uk-UA"/>
        </w:rPr>
        <w:lastRenderedPageBreak/>
        <w:t>методичні матеріали до практичних (семінарських) занять, методичні рекомендації.</w:t>
      </w:r>
    </w:p>
    <w:p w:rsidR="002D6950" w:rsidRPr="009717F5" w:rsidRDefault="002D6950" w:rsidP="009717F5">
      <w:pPr>
        <w:pStyle w:val="1"/>
        <w:ind w:left="0" w:firstLine="709"/>
        <w:jc w:val="both"/>
        <w:rPr>
          <w:sz w:val="28"/>
          <w:szCs w:val="28"/>
          <w:lang w:val="uk-UA"/>
        </w:rPr>
      </w:pPr>
      <w:r w:rsidRPr="009717F5">
        <w:rPr>
          <w:b/>
          <w:bCs/>
          <w:sz w:val="28"/>
          <w:szCs w:val="28"/>
          <w:lang w:val="uk-UA"/>
        </w:rPr>
        <w:t xml:space="preserve">235 наукових видань, з них: </w:t>
      </w:r>
    </w:p>
    <w:p w:rsidR="002D6950" w:rsidRPr="009717F5" w:rsidRDefault="002D6950" w:rsidP="009717F5">
      <w:pPr>
        <w:pStyle w:val="11"/>
        <w:numPr>
          <w:ilvl w:val="0"/>
          <w:numId w:val="11"/>
        </w:numPr>
        <w:tabs>
          <w:tab w:val="left" w:pos="1080"/>
        </w:tabs>
        <w:jc w:val="both"/>
        <w:rPr>
          <w:sz w:val="28"/>
          <w:szCs w:val="28"/>
          <w:lang w:val="uk-UA"/>
        </w:rPr>
      </w:pPr>
      <w:r w:rsidRPr="009717F5">
        <w:rPr>
          <w:sz w:val="28"/>
          <w:szCs w:val="28"/>
          <w:lang w:val="uk-UA"/>
        </w:rPr>
        <w:t>монографії, статті у наукових журналах, що входять до міжнародних наукометричних баз, статті у фахових та закордонних друкованих та електронних виданнях.</w:t>
      </w:r>
    </w:p>
    <w:p w:rsidR="002D6950" w:rsidRPr="009717F5" w:rsidRDefault="002D6950" w:rsidP="009717F5">
      <w:pPr>
        <w:pStyle w:val="a6"/>
        <w:shd w:val="clear" w:color="auto" w:fill="FFFFFF"/>
        <w:spacing w:before="0" w:beforeAutospacing="0" w:after="0" w:afterAutospacing="0"/>
        <w:ind w:firstLine="709"/>
        <w:jc w:val="both"/>
        <w:rPr>
          <w:sz w:val="28"/>
          <w:szCs w:val="28"/>
          <w:lang w:val="uk-UA"/>
        </w:rPr>
      </w:pPr>
      <w:r w:rsidRPr="009717F5">
        <w:rPr>
          <w:sz w:val="28"/>
          <w:szCs w:val="28"/>
          <w:lang w:val="uk-UA"/>
        </w:rPr>
        <w:t>Науково-методичною радою інституту у 2016 році рекомендовано до друку 101 науково-методичне видання та схвалено до використання 50 навчальних програм.</w:t>
      </w:r>
    </w:p>
    <w:p w:rsidR="002D6950" w:rsidRPr="009717F5" w:rsidRDefault="002D6950" w:rsidP="009717F5">
      <w:pPr>
        <w:pStyle w:val="a6"/>
        <w:shd w:val="clear" w:color="auto" w:fill="FFFFFF"/>
        <w:spacing w:before="0" w:beforeAutospacing="0" w:after="0" w:afterAutospacing="0"/>
        <w:ind w:firstLine="709"/>
        <w:jc w:val="both"/>
        <w:rPr>
          <w:color w:val="000000"/>
          <w:sz w:val="28"/>
          <w:szCs w:val="28"/>
          <w:lang w:val="uk-UA"/>
        </w:rPr>
      </w:pPr>
      <w:r w:rsidRPr="009717F5">
        <w:rPr>
          <w:color w:val="000000"/>
          <w:sz w:val="28"/>
          <w:szCs w:val="28"/>
          <w:lang w:val="uk-UA"/>
        </w:rPr>
        <w:t xml:space="preserve">До найбільш важливих результатів науково-дослідної та науково-методичної роботи підрозділів інституту слід віднести: </w:t>
      </w:r>
    </w:p>
    <w:p w:rsidR="002D6950" w:rsidRPr="009717F5" w:rsidRDefault="002D6950" w:rsidP="009717F5">
      <w:pPr>
        <w:pStyle w:val="a6"/>
        <w:numPr>
          <w:ilvl w:val="0"/>
          <w:numId w:val="13"/>
        </w:numPr>
        <w:shd w:val="clear" w:color="auto" w:fill="FFFFFF"/>
        <w:tabs>
          <w:tab w:val="clear" w:pos="1429"/>
          <w:tab w:val="num" w:pos="0"/>
        </w:tabs>
        <w:spacing w:before="0" w:beforeAutospacing="0" w:after="0" w:afterAutospacing="0"/>
        <w:ind w:left="0" w:firstLine="720"/>
        <w:jc w:val="both"/>
        <w:rPr>
          <w:color w:val="000000"/>
          <w:sz w:val="28"/>
          <w:szCs w:val="28"/>
          <w:lang w:val="uk-UA"/>
        </w:rPr>
      </w:pPr>
      <w:r w:rsidRPr="009717F5">
        <w:rPr>
          <w:color w:val="000000"/>
          <w:sz w:val="28"/>
          <w:szCs w:val="28"/>
          <w:lang w:val="uk-UA"/>
        </w:rPr>
        <w:t xml:space="preserve">підготовку кадрів для навчальних закладів області, </w:t>
      </w:r>
    </w:p>
    <w:p w:rsidR="002D6950" w:rsidRPr="009717F5" w:rsidRDefault="002D6950" w:rsidP="009717F5">
      <w:pPr>
        <w:pStyle w:val="a6"/>
        <w:numPr>
          <w:ilvl w:val="0"/>
          <w:numId w:val="13"/>
        </w:numPr>
        <w:shd w:val="clear" w:color="auto" w:fill="FFFFFF"/>
        <w:tabs>
          <w:tab w:val="clear" w:pos="1429"/>
          <w:tab w:val="num" w:pos="0"/>
        </w:tabs>
        <w:spacing w:before="0" w:beforeAutospacing="0" w:after="0" w:afterAutospacing="0"/>
        <w:ind w:left="0" w:firstLine="720"/>
        <w:jc w:val="both"/>
        <w:rPr>
          <w:color w:val="000000"/>
          <w:sz w:val="28"/>
          <w:szCs w:val="28"/>
          <w:lang w:val="uk-UA"/>
        </w:rPr>
      </w:pPr>
      <w:r w:rsidRPr="009717F5">
        <w:rPr>
          <w:color w:val="000000"/>
          <w:sz w:val="28"/>
          <w:szCs w:val="28"/>
          <w:lang w:val="uk-UA"/>
        </w:rPr>
        <w:t xml:space="preserve">підготовку й видання значної кількості наукової і науково-методичної друкованої продукції, </w:t>
      </w:r>
    </w:p>
    <w:p w:rsidR="002D6950" w:rsidRPr="009717F5" w:rsidRDefault="002D6950" w:rsidP="009717F5">
      <w:pPr>
        <w:pStyle w:val="a6"/>
        <w:numPr>
          <w:ilvl w:val="0"/>
          <w:numId w:val="13"/>
        </w:numPr>
        <w:shd w:val="clear" w:color="auto" w:fill="FFFFFF"/>
        <w:tabs>
          <w:tab w:val="clear" w:pos="1429"/>
          <w:tab w:val="num" w:pos="0"/>
        </w:tabs>
        <w:spacing w:before="0" w:beforeAutospacing="0" w:after="0" w:afterAutospacing="0"/>
        <w:ind w:left="0" w:firstLine="720"/>
        <w:jc w:val="both"/>
        <w:rPr>
          <w:color w:val="000000"/>
          <w:sz w:val="28"/>
          <w:szCs w:val="28"/>
          <w:lang w:val="uk-UA"/>
        </w:rPr>
      </w:pPr>
      <w:r w:rsidRPr="009717F5">
        <w:rPr>
          <w:color w:val="000000"/>
          <w:sz w:val="28"/>
          <w:szCs w:val="28"/>
          <w:lang w:val="uk-UA"/>
        </w:rPr>
        <w:t>систематичне видання журналу «Педагогічна трибуна» та газети «Освіта Сумщини»,</w:t>
      </w:r>
    </w:p>
    <w:p w:rsidR="002D6950" w:rsidRPr="009717F5" w:rsidRDefault="002D6950" w:rsidP="009717F5">
      <w:pPr>
        <w:pStyle w:val="a6"/>
        <w:numPr>
          <w:ilvl w:val="0"/>
          <w:numId w:val="13"/>
        </w:numPr>
        <w:shd w:val="clear" w:color="auto" w:fill="FFFFFF"/>
        <w:tabs>
          <w:tab w:val="clear" w:pos="1429"/>
          <w:tab w:val="num" w:pos="0"/>
        </w:tabs>
        <w:spacing w:before="0" w:beforeAutospacing="0" w:after="0" w:afterAutospacing="0"/>
        <w:ind w:left="0" w:firstLine="720"/>
        <w:jc w:val="both"/>
        <w:rPr>
          <w:color w:val="000000"/>
          <w:sz w:val="28"/>
          <w:szCs w:val="28"/>
          <w:lang w:val="uk-UA"/>
        </w:rPr>
      </w:pPr>
      <w:r w:rsidRPr="009717F5">
        <w:rPr>
          <w:color w:val="000000"/>
          <w:sz w:val="28"/>
          <w:szCs w:val="28"/>
          <w:lang w:val="uk-UA"/>
        </w:rPr>
        <w:t>результативне проведення на базі інституту Міжнародних і Всеукраїнських конференцій, науково-методичних семінарів, нарад з проблем післядипломної педагогічної освіти.</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На базі інституту щорічно проходять заходи Міжнародного, Всеукраїнського та обласного рівнів з питань науково-дослідної і науково-методичної роботи в навчальних закладах області. Так тільки за І півріччя 2017 року інститутом проведено одну Міжнародну та чотири Всеукраїнських конференцій (у порівнянні в 2016 році за рік – 5 конференцій Міжнародного та Всеукраїнського рівнів; у 2015 році за рік – 2 конференцій Міжнародного та Всеукраїнського рівнів).</w:t>
      </w:r>
    </w:p>
    <w:p w:rsidR="002D6950" w:rsidRPr="009717F5" w:rsidRDefault="002D6950" w:rsidP="009717F5">
      <w:pPr>
        <w:spacing w:after="0" w:line="240" w:lineRule="auto"/>
        <w:ind w:firstLine="709"/>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За січневою редакцією рейтингу Webometrics сайт КЗ СОІППО увійшов до ста кращих ресурсів ВНЗ, посівши 63 позицію з 341 пункту. В обласному розрізі Сумський державний університет зайняв 1 позицію (у всеукраїнському рейтингу – 3), а СОІППО – 2 позицію (63 відповідно). Варто зазначити, що даний рейтинг оцінює роботу веб-сайтів навчальних закладів та укладається з 2004 року однією з найбільших наукових установ Європи – Національною дослідницькою радою Іспанії, оцінює понад 24 тисячі ВНЗ світу. Він створений на науково-обґрунтованій моделі за допомогою незалежних веб-індикаторів і оцінює усі аспекти діяльності інституту.</w:t>
      </w:r>
    </w:p>
    <w:p w:rsidR="002D6950" w:rsidRPr="009717F5" w:rsidRDefault="002D6950" w:rsidP="009717F5">
      <w:pPr>
        <w:spacing w:after="0" w:line="240" w:lineRule="auto"/>
        <w:ind w:firstLine="709"/>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 xml:space="preserve">Окрім того, електронний репозитарій наукових публікацій Сумського обласного інституту післядипломної педагогічної освіти увійшов у 30-тку кращих і посів 28 місце в Україні серед аналогічних електронних ресурсів за результатами рейтингу Webometrics Ranking Web of Repostories. Щодо регіонального розрізу, то це 2 місце, і інститут знову поступається СумДУ. Наші електронні ресурси є конкурентоспроможними і ми робимо крок до відкритості й доступності усіх своїх ресурсів. </w:t>
      </w:r>
    </w:p>
    <w:p w:rsidR="002D6950" w:rsidRPr="009717F5" w:rsidRDefault="002D6950" w:rsidP="009717F5">
      <w:pPr>
        <w:spacing w:after="0" w:line="240" w:lineRule="auto"/>
        <w:ind w:firstLine="709"/>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Станом на 01.06.2017 на електронному інституційному репозитарії розміщено 121 матеріал, а саме:</w:t>
      </w:r>
    </w:p>
    <w:p w:rsidR="002D6950" w:rsidRPr="009717F5" w:rsidRDefault="002D6950" w:rsidP="009717F5">
      <w:pPr>
        <w:numPr>
          <w:ilvl w:val="0"/>
          <w:numId w:val="14"/>
        </w:numPr>
        <w:spacing w:after="0" w:line="240" w:lineRule="auto"/>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lastRenderedPageBreak/>
        <w:t>монографій – 3;</w:t>
      </w:r>
    </w:p>
    <w:p w:rsidR="002D6950" w:rsidRPr="009717F5" w:rsidRDefault="002D6950" w:rsidP="009717F5">
      <w:pPr>
        <w:numPr>
          <w:ilvl w:val="0"/>
          <w:numId w:val="14"/>
        </w:numPr>
        <w:spacing w:after="0" w:line="240" w:lineRule="auto"/>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автореферат – 1;</w:t>
      </w:r>
    </w:p>
    <w:p w:rsidR="002D6950" w:rsidRPr="009717F5" w:rsidRDefault="002D6950" w:rsidP="009717F5">
      <w:pPr>
        <w:numPr>
          <w:ilvl w:val="0"/>
          <w:numId w:val="14"/>
        </w:numPr>
        <w:spacing w:after="0" w:line="240" w:lineRule="auto"/>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підручники – 9;</w:t>
      </w:r>
    </w:p>
    <w:p w:rsidR="002D6950" w:rsidRPr="009717F5" w:rsidRDefault="002D6950" w:rsidP="009717F5">
      <w:pPr>
        <w:numPr>
          <w:ilvl w:val="0"/>
          <w:numId w:val="14"/>
        </w:numPr>
        <w:spacing w:after="0" w:line="240" w:lineRule="auto"/>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статті – 91;</w:t>
      </w:r>
    </w:p>
    <w:p w:rsidR="002D6950" w:rsidRPr="009717F5" w:rsidRDefault="002D6950" w:rsidP="009717F5">
      <w:pPr>
        <w:numPr>
          <w:ilvl w:val="0"/>
          <w:numId w:val="14"/>
        </w:numPr>
        <w:spacing w:after="0" w:line="240" w:lineRule="auto"/>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тези – 5;</w:t>
      </w:r>
    </w:p>
    <w:p w:rsidR="002D6950" w:rsidRPr="009717F5" w:rsidRDefault="002D6950" w:rsidP="009717F5">
      <w:pPr>
        <w:numPr>
          <w:ilvl w:val="0"/>
          <w:numId w:val="14"/>
        </w:numPr>
        <w:spacing w:after="0" w:line="240" w:lineRule="auto"/>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методичні рекомендації – 5;</w:t>
      </w:r>
    </w:p>
    <w:p w:rsidR="002D6950" w:rsidRPr="009717F5" w:rsidRDefault="002D6950" w:rsidP="009717F5">
      <w:pPr>
        <w:numPr>
          <w:ilvl w:val="0"/>
          <w:numId w:val="14"/>
        </w:numPr>
        <w:spacing w:after="0" w:line="240" w:lineRule="auto"/>
        <w:jc w:val="both"/>
        <w:rPr>
          <w:rFonts w:ascii="Times New Roman" w:hAnsi="Times New Roman" w:cs="Times New Roman"/>
          <w:color w:val="000000"/>
          <w:sz w:val="28"/>
          <w:szCs w:val="28"/>
          <w:lang w:val="uk-UA"/>
        </w:rPr>
      </w:pPr>
      <w:r w:rsidRPr="009717F5">
        <w:rPr>
          <w:rFonts w:ascii="Times New Roman" w:hAnsi="Times New Roman" w:cs="Times New Roman"/>
          <w:color w:val="000000"/>
          <w:sz w:val="28"/>
          <w:szCs w:val="28"/>
          <w:lang w:val="uk-UA"/>
        </w:rPr>
        <w:t xml:space="preserve">словники – 7. </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У 2016–2017 навчальному році дослідно-експериментальна робота в освітньому просторі Сумської області реалізовувалась у 13-ти науково-дослідних педагогічних експериментах: 11 із яких мають статус Всеукраїнського рівня (у якому задіяні: 77 навчальних закладів) та 2 – регіонального рівня (11 навчальних закладів). </w:t>
      </w:r>
    </w:p>
    <w:p w:rsidR="002D6950" w:rsidRDefault="002D6950" w:rsidP="009717F5">
      <w:pPr>
        <w:spacing w:after="0" w:line="240" w:lineRule="auto"/>
        <w:ind w:firstLine="709"/>
        <w:jc w:val="both"/>
        <w:rPr>
          <w:rFonts w:ascii="Times New Roman" w:hAnsi="Times New Roman" w:cs="Times New Roman"/>
          <w:sz w:val="28"/>
          <w:szCs w:val="28"/>
          <w:shd w:val="clear" w:color="auto" w:fill="FFFFFF"/>
          <w:lang w:val="uk-UA"/>
        </w:rPr>
      </w:pPr>
      <w:r w:rsidRPr="009717F5">
        <w:rPr>
          <w:rFonts w:ascii="Times New Roman" w:hAnsi="Times New Roman" w:cs="Times New Roman"/>
          <w:sz w:val="28"/>
          <w:szCs w:val="28"/>
          <w:shd w:val="clear" w:color="auto" w:fill="FFFFFF"/>
          <w:lang w:val="uk-UA"/>
        </w:rPr>
        <w:t xml:space="preserve">Навчальні заклади області беруть активну участь у проектній та інноваційній діяльності. Так 491 заклад освіти є учасниками 8 проектів Міжнародного й Всеукраїнського рівнів та 108 закладів освіти працюють за </w:t>
      </w:r>
      <w:r w:rsidRPr="009717F5">
        <w:rPr>
          <w:rFonts w:ascii="Times New Roman" w:hAnsi="Times New Roman" w:cs="Times New Roman"/>
          <w:sz w:val="28"/>
          <w:szCs w:val="28"/>
          <w:shd w:val="clear" w:color="auto" w:fill="FFFFFF"/>
          <w:lang w:val="uk-UA"/>
        </w:rPr>
        <w:br/>
        <w:t>21 інноваційною програмою.</w:t>
      </w:r>
    </w:p>
    <w:p w:rsidR="002D6950" w:rsidRDefault="002D6950" w:rsidP="009717F5">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Активно ведеться робота по підписанню договорів з загальноосвітніми навчальними закладами з метою спільної реалізації наукової теми інституту, за останній час укладено 5 таких документів.</w:t>
      </w:r>
    </w:p>
    <w:p w:rsidR="002D6950" w:rsidRPr="009717F5" w:rsidRDefault="002D6950" w:rsidP="009717F5">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shd w:val="clear" w:color="auto" w:fill="FFFFFF"/>
          <w:lang w:val="uk-UA"/>
        </w:rPr>
        <w:t xml:space="preserve">Продовжується активна робота зі створення електронної бібліотеки. </w:t>
      </w:r>
    </w:p>
    <w:p w:rsidR="002D6950" w:rsidRPr="009717F5" w:rsidRDefault="002D6950" w:rsidP="009717F5">
      <w:pPr>
        <w:spacing w:after="0" w:line="240" w:lineRule="auto"/>
        <w:ind w:firstLine="709"/>
        <w:jc w:val="both"/>
        <w:rPr>
          <w:rFonts w:ascii="Times New Roman" w:hAnsi="Times New Roman" w:cs="Times New Roman"/>
          <w:color w:val="000000"/>
          <w:sz w:val="28"/>
          <w:szCs w:val="28"/>
          <w:lang w:val="uk-UA"/>
        </w:rPr>
      </w:pPr>
    </w:p>
    <w:p w:rsidR="002D6950" w:rsidRPr="009717F5" w:rsidRDefault="002D6950" w:rsidP="009717F5">
      <w:pPr>
        <w:spacing w:after="0" w:line="240" w:lineRule="auto"/>
        <w:ind w:firstLine="709"/>
        <w:jc w:val="center"/>
        <w:rPr>
          <w:rFonts w:ascii="Times New Roman" w:hAnsi="Times New Roman" w:cs="Times New Roman"/>
          <w:b/>
          <w:bCs/>
          <w:sz w:val="28"/>
          <w:szCs w:val="28"/>
          <w:lang w:val="uk-UA"/>
        </w:rPr>
      </w:pPr>
      <w:r w:rsidRPr="009717F5">
        <w:rPr>
          <w:rFonts w:ascii="Times New Roman" w:hAnsi="Times New Roman" w:cs="Times New Roman"/>
          <w:b/>
          <w:bCs/>
          <w:sz w:val="28"/>
          <w:szCs w:val="28"/>
          <w:lang w:val="uk-UA"/>
        </w:rPr>
        <w:t>Міжнародна діяльність КЗ СОІППО</w:t>
      </w:r>
    </w:p>
    <w:p w:rsidR="002D6950" w:rsidRPr="009717F5" w:rsidRDefault="002D6950" w:rsidP="009717F5">
      <w:pPr>
        <w:spacing w:after="0" w:line="240" w:lineRule="auto"/>
        <w:ind w:firstLine="709"/>
        <w:jc w:val="center"/>
        <w:rPr>
          <w:rFonts w:ascii="Times New Roman" w:hAnsi="Times New Roman" w:cs="Times New Roman"/>
          <w:b/>
          <w:bCs/>
          <w:sz w:val="28"/>
          <w:szCs w:val="28"/>
          <w:lang w:val="uk-UA"/>
        </w:rPr>
      </w:pP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Сьогодні в Україні існує потреба в фахівцях та науковцях, які володіють не лише базовими теоретичними знаннями, а й мають певний практичний досвід. Саме тому співпраця інституту з освітніми закладами, науковими установами, організаціями спрямована на розширення спектру партнерських стосунків у галузі освіти й науки з метою інтеграції у світовий освітянський простір. Головним й координуючим завданням якої є забезпечення взаємодії і розвитку регіональних, всеукраїнських та міжнародних відносин за всіма напрямами з перспективою забезпечення виходу інституту на більш високий рівень надання освітніх послуг. </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З метою розширення спектру партнерських стосунків в галузі освіти та наукових досліджень інститутом проведено перемовини та укладено угоди про співпрацю з вищими навчальними закладами: Казахським національним університетом імені аль-Фарабі (Казахстан), Телавським державним університетом імені Якоба Гогебашвілі (Грузія) та Державною Вищою Східноєвропейською Школою в Перемишлі (Польща). </w:t>
      </w:r>
    </w:p>
    <w:p w:rsidR="002D6950" w:rsidRPr="009717F5" w:rsidRDefault="002D6950" w:rsidP="009717F5">
      <w:pPr>
        <w:spacing w:after="0" w:line="240" w:lineRule="auto"/>
        <w:ind w:firstLine="709"/>
        <w:jc w:val="both"/>
        <w:rPr>
          <w:rFonts w:ascii="Times New Roman" w:hAnsi="Times New Roman" w:cs="Times New Roman"/>
          <w:color w:val="000000"/>
          <w:sz w:val="28"/>
          <w:szCs w:val="28"/>
          <w:lang w:val="uk-UA"/>
        </w:rPr>
      </w:pPr>
      <w:r w:rsidRPr="009717F5">
        <w:rPr>
          <w:rFonts w:ascii="Times New Roman" w:hAnsi="Times New Roman" w:cs="Times New Roman"/>
          <w:sz w:val="28"/>
          <w:szCs w:val="28"/>
          <w:lang w:val="uk-UA"/>
        </w:rPr>
        <w:t>На сьогодні проведено перемовини з вищим навчальним закладом та отримані усні домовленості на підписання угоди між Сумським обласним інститутом післядипломної педагогічної освіти та Нижньосілезьким центром підвищення кваліфікації вчителів (Польща</w:t>
      </w:r>
      <w:r w:rsidRPr="009717F5">
        <w:rPr>
          <w:rFonts w:ascii="Times New Roman" w:hAnsi="Times New Roman" w:cs="Times New Roman"/>
          <w:color w:val="000000"/>
          <w:sz w:val="28"/>
          <w:szCs w:val="28"/>
          <w:lang w:val="uk-UA"/>
        </w:rPr>
        <w:t xml:space="preserve">). Крім того, інститут в рамках розширення надання якісних освітніх послуг співпрацює з 14 вищими навчальними закладами України та близько 30 науковими установами, </w:t>
      </w:r>
      <w:r w:rsidRPr="009717F5">
        <w:rPr>
          <w:rFonts w:ascii="Times New Roman" w:hAnsi="Times New Roman" w:cs="Times New Roman"/>
          <w:color w:val="000000"/>
          <w:sz w:val="28"/>
          <w:szCs w:val="28"/>
          <w:lang w:val="uk-UA"/>
        </w:rPr>
        <w:lastRenderedPageBreak/>
        <w:t xml:space="preserve">місцевими органами управління освітою та громадськими організаціями області серед яких активними учасниками є Український центр вивчення історії Голокосту «Ткума», Громадська організація «Центр розвитку території та соціального маркетингу «Територія» та інші. </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Інститут впроваджує на високому фаховому рівні освітню діяльність із запровадження гнучкої системи безперервної освіти педагогічних працівників та допоміжного персоналу галузі освіти, забезпечує підвищення кваліфікації, перепідготовки й стажування, здобуття особами вищої освіти відповідного ступеня за обраними ними спеціальностями.</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Організовує науково-дослідну роботу за напрямами: національно-патріотичне виховання; краєзнавство; інклюзія; профільна освіта; організація роботи опорних шкіл; здоров’язбережувальні технології; інформаційно-комунікаційні технології та запровадження їх у навчально-виховний процес.</w:t>
      </w:r>
    </w:p>
    <w:p w:rsidR="002D6950" w:rsidRPr="009717F5" w:rsidRDefault="002D6950" w:rsidP="009717F5">
      <w:pPr>
        <w:pStyle w:val="2"/>
        <w:tabs>
          <w:tab w:val="left" w:pos="993"/>
        </w:tabs>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Здійснює методичну, консультативну, практичну допомогу органам управління освітою різних рівнів; методичним кабінетам, центрам, освітнім установам і окремим педагогам з питань змісту, якості освіти, нормативно-правового супроводу навчально-виховного процесу в закладах освіти.</w:t>
      </w:r>
    </w:p>
    <w:p w:rsidR="002D6950" w:rsidRPr="009717F5" w:rsidRDefault="002D6950" w:rsidP="009717F5">
      <w:pPr>
        <w:pStyle w:val="2"/>
        <w:tabs>
          <w:tab w:val="left" w:pos="993"/>
        </w:tabs>
        <w:spacing w:after="0" w:line="240" w:lineRule="auto"/>
        <w:ind w:firstLine="709"/>
        <w:jc w:val="both"/>
        <w:rPr>
          <w:rFonts w:ascii="Times New Roman" w:hAnsi="Times New Roman" w:cs="Times New Roman"/>
          <w:color w:val="000000"/>
          <w:spacing w:val="-4"/>
          <w:sz w:val="28"/>
          <w:szCs w:val="28"/>
          <w:lang w:val="uk-UA"/>
        </w:rPr>
      </w:pPr>
      <w:r w:rsidRPr="009717F5">
        <w:rPr>
          <w:rFonts w:ascii="Times New Roman" w:hAnsi="Times New Roman" w:cs="Times New Roman"/>
          <w:color w:val="000000"/>
          <w:spacing w:val="-4"/>
          <w:sz w:val="28"/>
          <w:szCs w:val="28"/>
          <w:lang w:val="uk-UA"/>
        </w:rPr>
        <w:t>Надає психологічну допомогу щодо</w:t>
      </w:r>
      <w:r w:rsidRPr="009717F5">
        <w:rPr>
          <w:rFonts w:ascii="Times New Roman" w:hAnsi="Times New Roman" w:cs="Times New Roman"/>
          <w:sz w:val="28"/>
          <w:szCs w:val="28"/>
          <w:lang w:val="uk-UA"/>
        </w:rPr>
        <w:t xml:space="preserve"> соціально-психологічного супроводу навчально-виховного процесу у закладах освіти;</w:t>
      </w:r>
      <w:r w:rsidRPr="009717F5">
        <w:rPr>
          <w:rFonts w:ascii="Times New Roman" w:hAnsi="Times New Roman" w:cs="Times New Roman"/>
          <w:color w:val="000000"/>
          <w:spacing w:val="-4"/>
          <w:sz w:val="28"/>
          <w:szCs w:val="28"/>
          <w:lang w:val="uk-UA"/>
        </w:rPr>
        <w:t xml:space="preserve"> адаптації й реабілітації дітей переселенців з окупованих території та ветеранів – учасників бойових дій АТО, які</w:t>
      </w:r>
      <w:r w:rsidRPr="009717F5">
        <w:rPr>
          <w:rFonts w:ascii="Times New Roman" w:hAnsi="Times New Roman" w:cs="Times New Roman"/>
          <w:sz w:val="28"/>
          <w:szCs w:val="28"/>
          <w:lang w:val="uk-UA"/>
        </w:rPr>
        <w:t xml:space="preserve"> переживають поствоєнний синдром.</w:t>
      </w:r>
    </w:p>
    <w:p w:rsidR="002D6950" w:rsidRPr="009717F5" w:rsidRDefault="002D6950" w:rsidP="009717F5">
      <w:pPr>
        <w:pStyle w:val="1"/>
        <w:shd w:val="clear" w:color="auto" w:fill="FFFFFF"/>
        <w:tabs>
          <w:tab w:val="left" w:pos="0"/>
        </w:tabs>
        <w:ind w:left="0"/>
        <w:jc w:val="both"/>
        <w:rPr>
          <w:color w:val="000000"/>
          <w:spacing w:val="-6"/>
          <w:sz w:val="28"/>
          <w:szCs w:val="28"/>
          <w:lang w:val="uk-UA"/>
        </w:rPr>
      </w:pPr>
      <w:r w:rsidRPr="009717F5">
        <w:rPr>
          <w:color w:val="000000"/>
          <w:spacing w:val="-6"/>
          <w:sz w:val="28"/>
          <w:szCs w:val="28"/>
          <w:lang w:val="uk-UA"/>
        </w:rPr>
        <w:tab/>
        <w:t xml:space="preserve">Комунальний заклад Сумський обласний інститут післядипломної педагогічної освіти бере активну участь у проведені спільних заходів щодо реалізації угод із закладами партнерами. </w:t>
      </w:r>
    </w:p>
    <w:p w:rsidR="002D6950" w:rsidRPr="009717F5" w:rsidRDefault="002D6950" w:rsidP="009717F5">
      <w:pPr>
        <w:pStyle w:val="1"/>
        <w:shd w:val="clear" w:color="auto" w:fill="FFFFFF"/>
        <w:tabs>
          <w:tab w:val="left" w:pos="0"/>
        </w:tabs>
        <w:ind w:left="0" w:firstLine="709"/>
        <w:jc w:val="both"/>
        <w:rPr>
          <w:color w:val="000000"/>
          <w:spacing w:val="-6"/>
          <w:sz w:val="28"/>
          <w:szCs w:val="28"/>
          <w:lang w:val="uk-UA"/>
        </w:rPr>
      </w:pPr>
      <w:r w:rsidRPr="009717F5">
        <w:rPr>
          <w:color w:val="000000"/>
          <w:spacing w:val="-6"/>
          <w:sz w:val="28"/>
          <w:szCs w:val="28"/>
          <w:lang w:val="uk-UA"/>
        </w:rPr>
        <w:t>Інститут запрошує освітні заклади, наукові установи, організації до плідної співпраці що сприятиме якісному оновленню системи української освіти.</w:t>
      </w:r>
    </w:p>
    <w:p w:rsidR="002D6950" w:rsidRPr="00E03A16" w:rsidRDefault="002D6950" w:rsidP="00D468E2">
      <w:pPr>
        <w:spacing w:after="0" w:line="240" w:lineRule="auto"/>
        <w:ind w:firstLine="709"/>
        <w:rPr>
          <w:rFonts w:ascii="Times New Roman" w:hAnsi="Times New Roman" w:cs="Times New Roman"/>
          <w:b/>
          <w:bCs/>
          <w:color w:val="000000"/>
          <w:sz w:val="28"/>
          <w:szCs w:val="28"/>
          <w:lang w:val="uk-UA"/>
        </w:rPr>
      </w:pPr>
    </w:p>
    <w:p w:rsidR="002D6950" w:rsidRPr="00077384" w:rsidRDefault="002D6950" w:rsidP="009717F5">
      <w:pPr>
        <w:pStyle w:val="a3"/>
        <w:numPr>
          <w:ilvl w:val="0"/>
          <w:numId w:val="4"/>
        </w:numPr>
        <w:spacing w:after="0" w:line="240" w:lineRule="auto"/>
        <w:rPr>
          <w:rFonts w:ascii="Times New Roman" w:hAnsi="Times New Roman" w:cs="Times New Roman"/>
          <w:b/>
          <w:bCs/>
          <w:sz w:val="28"/>
          <w:szCs w:val="28"/>
          <w:lang w:val="uk-UA"/>
        </w:rPr>
      </w:pPr>
      <w:r w:rsidRPr="00077384">
        <w:rPr>
          <w:rFonts w:ascii="Times New Roman" w:hAnsi="Times New Roman" w:cs="Times New Roman"/>
          <w:b/>
          <w:bCs/>
          <w:sz w:val="28"/>
          <w:szCs w:val="28"/>
          <w:lang w:val="uk-UA"/>
        </w:rPr>
        <w:t>Господарче забезпечення, поліпшення інфраструктури, соціальна відповідальність</w:t>
      </w:r>
    </w:p>
    <w:p w:rsidR="002D6950" w:rsidRDefault="002D6950" w:rsidP="009717F5">
      <w:pPr>
        <w:spacing w:after="0" w:line="240" w:lineRule="auto"/>
        <w:rPr>
          <w:rFonts w:ascii="Times New Roman" w:hAnsi="Times New Roman" w:cs="Times New Roman"/>
          <w:b/>
          <w:bCs/>
          <w:sz w:val="28"/>
          <w:szCs w:val="28"/>
          <w:lang w:val="uk-UA"/>
        </w:rPr>
      </w:pPr>
    </w:p>
    <w:p w:rsidR="002D6950" w:rsidRDefault="002D6950" w:rsidP="00820342">
      <w:pPr>
        <w:ind w:firstLine="708"/>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КЗ СОІППО фінансується за рахунок коштів обласного бюджету і має статус неприбуткової організації. </w:t>
      </w:r>
    </w:p>
    <w:p w:rsidR="002D6950" w:rsidRPr="00820342" w:rsidRDefault="002D6950" w:rsidP="00820342">
      <w:pPr>
        <w:ind w:firstLine="708"/>
        <w:jc w:val="both"/>
        <w:rPr>
          <w:rFonts w:ascii="Times New Roman" w:hAnsi="Times New Roman" w:cs="Times New Roman"/>
          <w:sz w:val="28"/>
          <w:szCs w:val="28"/>
          <w:lang w:val="uk-UA"/>
        </w:rPr>
      </w:pPr>
      <w:r w:rsidRPr="00820342">
        <w:rPr>
          <w:rFonts w:ascii="Times New Roman" w:hAnsi="Times New Roman" w:cs="Times New Roman"/>
          <w:sz w:val="28"/>
          <w:szCs w:val="28"/>
          <w:lang w:val="uk-UA"/>
        </w:rPr>
        <w:t>Кошторис доходів і витрат Комунального закладу Сумський обласний інститут післядипломної педагогічної освіти затверджується Департаментом освіти і науки Сумської обласної державної адміністрації і складається з коштів загального фонду (кошти обласного бюджету КПКВК 1011140-підвищення кваліфікації, перепідготовка кадрів закладами післядипломної освіти Ш–ІУ рівнів акредитації (академіями, інститутами, центрами підвищення кваліфікації), КПКВК 1011170-методичне забезпечення діяльності навчальних закладів та інші заходи в галузі освіти) та спеціального фонду (кошти, отримані інститутом від надання додаткових освітніх послуг та господарської діяльності).</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lastRenderedPageBreak/>
        <w:t xml:space="preserve">Загальна сума коштів обласного бюджету на </w:t>
      </w:r>
      <w:r w:rsidRPr="00820342">
        <w:rPr>
          <w:rFonts w:ascii="Times New Roman" w:hAnsi="Times New Roman" w:cs="Times New Roman"/>
          <w:sz w:val="28"/>
          <w:szCs w:val="28"/>
          <w:lang w:val="uk-UA"/>
        </w:rPr>
        <w:t>фінансування інституту у 2016 році, з урахуванням внесених змін протягом року, по КПКВК 01011140</w:t>
      </w:r>
      <w:r>
        <w:rPr>
          <w:lang w:val="uk-UA"/>
        </w:rPr>
        <w:t xml:space="preserve"> </w:t>
      </w:r>
      <w:r w:rsidRPr="004866C9">
        <w:rPr>
          <w:lang w:val="uk-UA"/>
        </w:rPr>
        <w:t xml:space="preserve"> </w:t>
      </w:r>
      <w:r w:rsidRPr="009717F5">
        <w:rPr>
          <w:rFonts w:ascii="Times New Roman" w:hAnsi="Times New Roman" w:cs="Times New Roman"/>
          <w:sz w:val="28"/>
          <w:szCs w:val="28"/>
          <w:lang w:val="uk-UA"/>
        </w:rPr>
        <w:t>становила 12534,2 тис. грн.</w:t>
      </w:r>
      <w:r w:rsidRPr="007D1A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Pr="009717F5">
        <w:rPr>
          <w:rFonts w:ascii="Times New Roman" w:hAnsi="Times New Roman" w:cs="Times New Roman"/>
          <w:sz w:val="28"/>
          <w:szCs w:val="28"/>
          <w:lang w:val="uk-UA"/>
        </w:rPr>
        <w:t>(2,0%) менш, ніж в попередньому</w:t>
      </w:r>
      <w:r>
        <w:rPr>
          <w:rFonts w:ascii="Times New Roman" w:hAnsi="Times New Roman" w:cs="Times New Roman"/>
          <w:sz w:val="28"/>
          <w:szCs w:val="28"/>
          <w:lang w:val="uk-UA"/>
        </w:rPr>
        <w:t xml:space="preserve"> році,</w:t>
      </w:r>
      <w:r w:rsidRPr="009717F5">
        <w:rPr>
          <w:rFonts w:ascii="Times New Roman" w:hAnsi="Times New Roman" w:cs="Times New Roman"/>
          <w:sz w:val="28"/>
          <w:szCs w:val="28"/>
          <w:lang w:val="uk-UA"/>
        </w:rPr>
        <w:t xml:space="preserve"> </w:t>
      </w:r>
      <w:r w:rsidRPr="00820342">
        <w:rPr>
          <w:rFonts w:ascii="Times New Roman" w:hAnsi="Times New Roman" w:cs="Times New Roman"/>
          <w:sz w:val="28"/>
          <w:szCs w:val="28"/>
          <w:lang w:val="uk-UA"/>
        </w:rPr>
        <w:t>КПКВК 01011170</w:t>
      </w:r>
      <w:r>
        <w:rPr>
          <w:lang w:val="uk-UA"/>
        </w:rPr>
        <w:t xml:space="preserve"> </w:t>
      </w:r>
      <w:r w:rsidRPr="004866C9">
        <w:rPr>
          <w:lang w:val="uk-UA"/>
        </w:rPr>
        <w:t xml:space="preserve"> </w:t>
      </w:r>
      <w:r w:rsidRPr="009717F5">
        <w:rPr>
          <w:rFonts w:ascii="Times New Roman" w:hAnsi="Times New Roman" w:cs="Times New Roman"/>
          <w:sz w:val="28"/>
          <w:szCs w:val="28"/>
          <w:lang w:val="uk-UA"/>
        </w:rPr>
        <w:t>становила 362,0 тис. грн.</w:t>
      </w:r>
    </w:p>
    <w:p w:rsidR="002D6950" w:rsidRDefault="002D6950" w:rsidP="007D1AFD">
      <w:pPr>
        <w:spacing w:after="0" w:line="240" w:lineRule="auto"/>
        <w:ind w:firstLine="708"/>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По </w:t>
      </w:r>
      <w:r w:rsidRPr="00820342">
        <w:rPr>
          <w:rFonts w:ascii="Times New Roman" w:hAnsi="Times New Roman" w:cs="Times New Roman"/>
          <w:sz w:val="28"/>
          <w:szCs w:val="28"/>
          <w:lang w:val="uk-UA"/>
        </w:rPr>
        <w:t>КПКВК 010111</w:t>
      </w:r>
      <w:r>
        <w:rPr>
          <w:rFonts w:ascii="Times New Roman" w:hAnsi="Times New Roman" w:cs="Times New Roman"/>
          <w:sz w:val="28"/>
          <w:szCs w:val="28"/>
          <w:lang w:val="uk-UA"/>
        </w:rPr>
        <w:t>4</w:t>
      </w:r>
      <w:r w:rsidRPr="00820342">
        <w:rPr>
          <w:rFonts w:ascii="Times New Roman" w:hAnsi="Times New Roman" w:cs="Times New Roman"/>
          <w:sz w:val="28"/>
          <w:szCs w:val="28"/>
          <w:lang w:val="uk-UA"/>
        </w:rPr>
        <w:t>0</w:t>
      </w:r>
      <w:r>
        <w:rPr>
          <w:lang w:val="uk-UA"/>
        </w:rPr>
        <w:t xml:space="preserve"> </w:t>
      </w:r>
      <w:r w:rsidRPr="004866C9">
        <w:rPr>
          <w:lang w:val="uk-UA"/>
        </w:rPr>
        <w:t xml:space="preserve"> </w:t>
      </w:r>
      <w:r w:rsidRPr="009717F5">
        <w:rPr>
          <w:rFonts w:ascii="Times New Roman" w:hAnsi="Times New Roman" w:cs="Times New Roman"/>
          <w:sz w:val="28"/>
          <w:szCs w:val="28"/>
          <w:lang w:val="uk-UA"/>
        </w:rPr>
        <w:t xml:space="preserve"> більш ніж 85,4 % коштів, які виділяються із бюджету на утримання інституту, спрямовуються на заробітну плату і нарахування, 14,6%</w:t>
      </w:r>
      <w:r>
        <w:rPr>
          <w:rFonts w:ascii="Times New Roman" w:hAnsi="Times New Roman" w:cs="Times New Roman"/>
          <w:sz w:val="28"/>
          <w:szCs w:val="28"/>
          <w:lang w:val="uk-UA"/>
        </w:rPr>
        <w:t xml:space="preserve"> на поточне утримання інституту</w:t>
      </w:r>
      <w:r w:rsidRPr="009717F5">
        <w:rPr>
          <w:rFonts w:ascii="Times New Roman" w:hAnsi="Times New Roman" w:cs="Times New Roman"/>
          <w:sz w:val="28"/>
          <w:szCs w:val="28"/>
          <w:lang w:val="uk-UA"/>
        </w:rPr>
        <w:t>.</w:t>
      </w:r>
      <w:r w:rsidRPr="00D704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минулому </w:t>
      </w:r>
      <w:r w:rsidRPr="009717F5">
        <w:rPr>
          <w:rFonts w:ascii="Times New Roman" w:hAnsi="Times New Roman" w:cs="Times New Roman"/>
          <w:sz w:val="28"/>
          <w:szCs w:val="28"/>
          <w:lang w:val="uk-UA"/>
        </w:rPr>
        <w:t xml:space="preserve"> році видатки на утримання інституту були зменшенні ніж у попередньому році. Виплачуючи в повному обсязі захищені коди економічної класифікації видатків (заробітна плата та енергоносії), обмежуються видатки на утримання та розвиток закладу. Але у 2016 році </w:t>
      </w:r>
      <w:r w:rsidRPr="006F040D">
        <w:rPr>
          <w:rFonts w:ascii="Times New Roman" w:hAnsi="Times New Roman" w:cs="Times New Roman"/>
          <w:sz w:val="28"/>
          <w:szCs w:val="28"/>
          <w:lang w:val="uk-UA"/>
        </w:rPr>
        <w:t>завдяки сприянню місцевої влади на покращення матеріально-технічної бази було додатково виділено 120,0 тис.грн. для придбання та використання  в навчальному процесі 2-х мультимедійних проекторів, 3-х комп’ютерів із програмним забезпеченням.</w:t>
      </w:r>
      <w:r>
        <w:rPr>
          <w:rFonts w:ascii="Times New Roman" w:hAnsi="Times New Roman" w:cs="Times New Roman"/>
          <w:sz w:val="28"/>
          <w:szCs w:val="28"/>
          <w:lang w:val="uk-UA"/>
        </w:rPr>
        <w:t xml:space="preserve"> У рамках співпраці відповідно до заключного договору отримано 10 комп’ютерів від партнера – Сумського державного університету. </w:t>
      </w:r>
    </w:p>
    <w:p w:rsidR="002D6950" w:rsidRPr="009717F5" w:rsidRDefault="002D6950" w:rsidP="007D1AFD">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При плані асигнувань у 2016 році 12654,1 тис. грн. профінансовано 12575,2 тис. грн., або 99,4%. від плану</w:t>
      </w:r>
    </w:p>
    <w:p w:rsidR="002D6950" w:rsidRPr="009717F5" w:rsidRDefault="002D6950" w:rsidP="007D1AFD">
      <w:pPr>
        <w:spacing w:after="0" w:line="240" w:lineRule="auto"/>
        <w:ind w:firstLine="708"/>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У </w:t>
      </w:r>
      <w:r>
        <w:rPr>
          <w:rFonts w:ascii="Times New Roman" w:hAnsi="Times New Roman" w:cs="Times New Roman"/>
          <w:sz w:val="28"/>
          <w:szCs w:val="28"/>
          <w:lang w:val="uk-UA"/>
        </w:rPr>
        <w:t>минулому</w:t>
      </w:r>
      <w:r w:rsidRPr="009717F5">
        <w:rPr>
          <w:rFonts w:ascii="Times New Roman" w:hAnsi="Times New Roman" w:cs="Times New Roman"/>
          <w:sz w:val="28"/>
          <w:szCs w:val="28"/>
          <w:lang w:val="uk-UA"/>
        </w:rPr>
        <w:t xml:space="preserve"> році всі взяті інститутом фінансові зобов’язання було профінансовано на 100%. Протягом січня - грудня поточного року були повністю профінансов</w:t>
      </w:r>
      <w:r>
        <w:rPr>
          <w:rFonts w:ascii="Times New Roman" w:hAnsi="Times New Roman" w:cs="Times New Roman"/>
          <w:sz w:val="28"/>
          <w:szCs w:val="28"/>
          <w:lang w:val="uk-UA"/>
        </w:rPr>
        <w:t>ані такі обласні заходи , а саме;</w:t>
      </w:r>
      <w:r w:rsidRPr="009717F5">
        <w:rPr>
          <w:rFonts w:ascii="Times New Roman" w:hAnsi="Times New Roman" w:cs="Times New Roman"/>
          <w:sz w:val="28"/>
          <w:szCs w:val="28"/>
          <w:lang w:val="uk-UA"/>
        </w:rPr>
        <w:t>:</w:t>
      </w:r>
    </w:p>
    <w:p w:rsidR="002D6950" w:rsidRPr="009717F5" w:rsidRDefault="002D6950" w:rsidP="009717F5">
      <w:pPr>
        <w:spacing w:after="0" w:line="240" w:lineRule="auto"/>
        <w:ind w:firstLine="708"/>
        <w:jc w:val="both"/>
        <w:rPr>
          <w:rFonts w:ascii="Times New Roman" w:hAnsi="Times New Roman" w:cs="Times New Roman"/>
          <w:sz w:val="28"/>
          <w:szCs w:val="28"/>
          <w:lang w:val="uk-UA"/>
        </w:rPr>
      </w:pPr>
    </w:p>
    <w:p w:rsidR="002D6950" w:rsidRPr="009717F5" w:rsidRDefault="002D6950" w:rsidP="009717F5">
      <w:pPr>
        <w:numPr>
          <w:ilvl w:val="0"/>
          <w:numId w:val="15"/>
        </w:numPr>
        <w:tabs>
          <w:tab w:val="num" w:pos="0"/>
        </w:tabs>
        <w:spacing w:after="0" w:line="240" w:lineRule="auto"/>
        <w:ind w:left="0" w:firstLine="426"/>
        <w:jc w:val="both"/>
        <w:rPr>
          <w:rFonts w:ascii="Times New Roman" w:hAnsi="Times New Roman" w:cs="Times New Roman"/>
          <w:b/>
          <w:bCs/>
          <w:sz w:val="28"/>
          <w:szCs w:val="28"/>
          <w:lang w:val="uk-UA"/>
        </w:rPr>
      </w:pPr>
      <w:r w:rsidRPr="009717F5">
        <w:rPr>
          <w:rFonts w:ascii="Times New Roman" w:hAnsi="Times New Roman" w:cs="Times New Roman"/>
          <w:sz w:val="28"/>
          <w:szCs w:val="28"/>
          <w:lang w:val="uk-UA"/>
        </w:rPr>
        <w:t xml:space="preserve">ІІІ етап Всеукраїнських учнівських олімпіад з навчальних дисциплін у сумі </w:t>
      </w:r>
      <w:r w:rsidRPr="009717F5">
        <w:rPr>
          <w:rFonts w:ascii="Times New Roman" w:hAnsi="Times New Roman" w:cs="Times New Roman"/>
          <w:b/>
          <w:bCs/>
          <w:sz w:val="28"/>
          <w:szCs w:val="28"/>
          <w:lang w:val="uk-UA"/>
        </w:rPr>
        <w:t>177,8 тис. грн.;</w:t>
      </w:r>
    </w:p>
    <w:p w:rsidR="002D6950" w:rsidRPr="009717F5" w:rsidRDefault="002D6950" w:rsidP="009717F5">
      <w:pPr>
        <w:numPr>
          <w:ilvl w:val="0"/>
          <w:numId w:val="15"/>
        </w:numPr>
        <w:tabs>
          <w:tab w:val="num" w:pos="0"/>
        </w:tabs>
        <w:spacing w:after="0" w:line="240" w:lineRule="auto"/>
        <w:ind w:left="0" w:firstLine="426"/>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участь команд області у ІV етапі Всеукраїнських учнівських олімпіад з навчальних дисциплін у сумі </w:t>
      </w:r>
      <w:r w:rsidRPr="009717F5">
        <w:rPr>
          <w:rFonts w:ascii="Times New Roman" w:hAnsi="Times New Roman" w:cs="Times New Roman"/>
          <w:b/>
          <w:bCs/>
          <w:sz w:val="28"/>
          <w:szCs w:val="28"/>
          <w:lang w:val="uk-UA"/>
        </w:rPr>
        <w:t>53,5 тис. грн.</w:t>
      </w:r>
    </w:p>
    <w:p w:rsidR="002D6950" w:rsidRPr="009717F5" w:rsidRDefault="002D6950" w:rsidP="009717F5">
      <w:pPr>
        <w:numPr>
          <w:ilvl w:val="0"/>
          <w:numId w:val="15"/>
        </w:numPr>
        <w:tabs>
          <w:tab w:val="num" w:pos="0"/>
        </w:tabs>
        <w:spacing w:after="0" w:line="240" w:lineRule="auto"/>
        <w:ind w:left="0" w:firstLine="426"/>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конкурс «Учитель року »</w:t>
      </w:r>
      <w:r>
        <w:rPr>
          <w:rFonts w:ascii="Times New Roman" w:hAnsi="Times New Roman" w:cs="Times New Roman"/>
          <w:sz w:val="28"/>
          <w:szCs w:val="28"/>
          <w:lang w:val="uk-UA"/>
        </w:rPr>
        <w:t xml:space="preserve"> –</w:t>
      </w:r>
      <w:r w:rsidRPr="009717F5">
        <w:rPr>
          <w:rFonts w:ascii="Times New Roman" w:hAnsi="Times New Roman" w:cs="Times New Roman"/>
          <w:sz w:val="28"/>
          <w:szCs w:val="28"/>
          <w:lang w:val="uk-UA"/>
        </w:rPr>
        <w:t xml:space="preserve"> </w:t>
      </w:r>
      <w:r w:rsidRPr="009717F5">
        <w:rPr>
          <w:rFonts w:ascii="Times New Roman" w:hAnsi="Times New Roman" w:cs="Times New Roman"/>
          <w:b/>
          <w:bCs/>
          <w:sz w:val="28"/>
          <w:szCs w:val="28"/>
          <w:lang w:val="uk-UA"/>
        </w:rPr>
        <w:t>51,8 тис грн.</w:t>
      </w:r>
    </w:p>
    <w:p w:rsidR="002D6950" w:rsidRPr="009717F5" w:rsidRDefault="002D6950" w:rsidP="009717F5">
      <w:pPr>
        <w:numPr>
          <w:ilvl w:val="0"/>
          <w:numId w:val="15"/>
        </w:numPr>
        <w:tabs>
          <w:tab w:val="num" w:pos="0"/>
        </w:tabs>
        <w:spacing w:after="0" w:line="240" w:lineRule="auto"/>
        <w:ind w:left="0" w:firstLine="426"/>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відкритий форум педагогічної громадськості Сумщини</w:t>
      </w:r>
      <w:r>
        <w:rPr>
          <w:rFonts w:ascii="Times New Roman" w:hAnsi="Times New Roman" w:cs="Times New Roman"/>
          <w:sz w:val="28"/>
          <w:szCs w:val="28"/>
          <w:lang w:val="uk-UA"/>
        </w:rPr>
        <w:t xml:space="preserve"> –</w:t>
      </w:r>
      <w:r w:rsidRPr="009717F5">
        <w:rPr>
          <w:rFonts w:ascii="Times New Roman" w:hAnsi="Times New Roman" w:cs="Times New Roman"/>
          <w:sz w:val="28"/>
          <w:szCs w:val="28"/>
          <w:lang w:val="uk-UA"/>
        </w:rPr>
        <w:t xml:space="preserve"> </w:t>
      </w:r>
      <w:r w:rsidRPr="009717F5">
        <w:rPr>
          <w:rFonts w:ascii="Times New Roman" w:hAnsi="Times New Roman" w:cs="Times New Roman"/>
          <w:b/>
          <w:bCs/>
          <w:sz w:val="28"/>
          <w:szCs w:val="28"/>
          <w:lang w:val="uk-UA"/>
        </w:rPr>
        <w:t>43,7 тис. грн</w:t>
      </w:r>
      <w:r>
        <w:rPr>
          <w:rFonts w:ascii="Times New Roman" w:hAnsi="Times New Roman" w:cs="Times New Roman"/>
          <w:sz w:val="28"/>
          <w:szCs w:val="28"/>
          <w:lang w:val="uk-UA"/>
        </w:rPr>
        <w:t>.</w:t>
      </w:r>
    </w:p>
    <w:p w:rsidR="002D6950" w:rsidRPr="009717F5" w:rsidRDefault="002D6950" w:rsidP="009717F5">
      <w:pPr>
        <w:numPr>
          <w:ilvl w:val="0"/>
          <w:numId w:val="15"/>
        </w:numPr>
        <w:tabs>
          <w:tab w:val="num" w:pos="0"/>
        </w:tabs>
        <w:spacing w:after="0" w:line="240" w:lineRule="auto"/>
        <w:ind w:left="0" w:firstLine="426"/>
        <w:jc w:val="both"/>
        <w:rPr>
          <w:rFonts w:ascii="Times New Roman" w:hAnsi="Times New Roman" w:cs="Times New Roman"/>
          <w:sz w:val="28"/>
          <w:szCs w:val="28"/>
          <w:lang w:val="uk-UA"/>
        </w:rPr>
      </w:pPr>
      <w:r w:rsidRPr="009717F5">
        <w:rPr>
          <w:rFonts w:ascii="Times New Roman" w:hAnsi="Times New Roman" w:cs="Times New Roman"/>
          <w:spacing w:val="-1"/>
          <w:sz w:val="28"/>
          <w:szCs w:val="28"/>
          <w:lang w:val="uk-UA"/>
        </w:rPr>
        <w:t xml:space="preserve">проведення обласного свята до Дня працівників освіти «Сузір’я на ім’я Вчитель» </w:t>
      </w:r>
      <w:r>
        <w:rPr>
          <w:rFonts w:ascii="Times New Roman" w:hAnsi="Times New Roman" w:cs="Times New Roman"/>
          <w:spacing w:val="-1"/>
          <w:sz w:val="28"/>
          <w:szCs w:val="28"/>
          <w:lang w:val="uk-UA"/>
        </w:rPr>
        <w:t xml:space="preserve">– </w:t>
      </w:r>
      <w:r w:rsidRPr="009717F5">
        <w:rPr>
          <w:rFonts w:ascii="Times New Roman" w:hAnsi="Times New Roman" w:cs="Times New Roman"/>
          <w:b/>
          <w:bCs/>
          <w:spacing w:val="-1"/>
          <w:sz w:val="28"/>
          <w:szCs w:val="28"/>
          <w:lang w:val="uk-UA"/>
        </w:rPr>
        <w:t>26,5 грн</w:t>
      </w:r>
      <w:r>
        <w:rPr>
          <w:rFonts w:ascii="Times New Roman" w:hAnsi="Times New Roman" w:cs="Times New Roman"/>
          <w:b/>
          <w:bCs/>
          <w:spacing w:val="-1"/>
          <w:sz w:val="28"/>
          <w:szCs w:val="28"/>
          <w:lang w:val="uk-UA"/>
        </w:rPr>
        <w:t>.</w:t>
      </w:r>
    </w:p>
    <w:p w:rsidR="002D6950" w:rsidRPr="009717F5" w:rsidRDefault="002D6950" w:rsidP="009717F5">
      <w:pPr>
        <w:numPr>
          <w:ilvl w:val="0"/>
          <w:numId w:val="15"/>
        </w:numPr>
        <w:tabs>
          <w:tab w:val="num" w:pos="0"/>
        </w:tabs>
        <w:spacing w:after="0" w:line="240" w:lineRule="auto"/>
        <w:ind w:left="0" w:firstLine="426"/>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 </w:t>
      </w:r>
      <w:r w:rsidRPr="009717F5">
        <w:rPr>
          <w:rFonts w:ascii="Times New Roman" w:hAnsi="Times New Roman" w:cs="Times New Roman"/>
          <w:spacing w:val="-1"/>
          <w:sz w:val="28"/>
          <w:szCs w:val="28"/>
          <w:lang w:val="uk-UA"/>
        </w:rPr>
        <w:t xml:space="preserve">проведення урочистого вручення стипендій голови </w:t>
      </w:r>
      <w:r w:rsidRPr="009717F5">
        <w:rPr>
          <w:rFonts w:ascii="Times New Roman" w:hAnsi="Times New Roman" w:cs="Times New Roman"/>
          <w:spacing w:val="-1"/>
          <w:sz w:val="28"/>
          <w:szCs w:val="28"/>
          <w:lang w:val="uk-UA"/>
        </w:rPr>
        <w:tab/>
        <w:t>Сумської обласної державної</w:t>
      </w:r>
      <w:r w:rsidRPr="009717F5">
        <w:rPr>
          <w:rFonts w:ascii="Times New Roman" w:hAnsi="Times New Roman" w:cs="Times New Roman"/>
          <w:sz w:val="28"/>
          <w:szCs w:val="28"/>
          <w:lang w:val="uk-UA"/>
        </w:rPr>
        <w:t xml:space="preserve"> </w:t>
      </w:r>
      <w:r w:rsidRPr="009717F5">
        <w:rPr>
          <w:rFonts w:ascii="Times New Roman" w:hAnsi="Times New Roman" w:cs="Times New Roman"/>
          <w:spacing w:val="-1"/>
          <w:sz w:val="28"/>
          <w:szCs w:val="28"/>
          <w:lang w:val="uk-UA"/>
        </w:rPr>
        <w:t>адміністрації обдарованим учням-переможцям олімпіад, турнірів,</w:t>
      </w:r>
    </w:p>
    <w:p w:rsidR="002D6950" w:rsidRPr="009717F5" w:rsidRDefault="002D6950" w:rsidP="009717F5">
      <w:pPr>
        <w:shd w:val="clear" w:color="auto" w:fill="FFFFFF"/>
        <w:spacing w:after="0" w:line="240" w:lineRule="auto"/>
        <w:jc w:val="both"/>
        <w:rPr>
          <w:rFonts w:ascii="Times New Roman" w:hAnsi="Times New Roman" w:cs="Times New Roman"/>
          <w:spacing w:val="-1"/>
          <w:sz w:val="28"/>
          <w:szCs w:val="28"/>
          <w:lang w:val="uk-UA"/>
        </w:rPr>
      </w:pPr>
      <w:r w:rsidRPr="009717F5">
        <w:rPr>
          <w:rFonts w:ascii="Times New Roman" w:hAnsi="Times New Roman" w:cs="Times New Roman"/>
          <w:spacing w:val="-1"/>
          <w:sz w:val="28"/>
          <w:szCs w:val="28"/>
          <w:lang w:val="uk-UA"/>
        </w:rPr>
        <w:t xml:space="preserve">конкурсів, спортивних змагань у 2016 році – </w:t>
      </w:r>
      <w:r w:rsidRPr="009717F5">
        <w:rPr>
          <w:rFonts w:ascii="Times New Roman" w:hAnsi="Times New Roman" w:cs="Times New Roman"/>
          <w:b/>
          <w:bCs/>
          <w:spacing w:val="-1"/>
          <w:sz w:val="28"/>
          <w:szCs w:val="28"/>
          <w:lang w:val="uk-UA"/>
        </w:rPr>
        <w:t>4,9 тис.</w:t>
      </w:r>
      <w:r>
        <w:rPr>
          <w:rFonts w:ascii="Times New Roman" w:hAnsi="Times New Roman" w:cs="Times New Roman"/>
          <w:b/>
          <w:bCs/>
          <w:spacing w:val="-1"/>
          <w:sz w:val="28"/>
          <w:szCs w:val="28"/>
          <w:lang w:val="uk-UA"/>
        </w:rPr>
        <w:t xml:space="preserve"> грн.</w:t>
      </w:r>
    </w:p>
    <w:p w:rsidR="002D6950" w:rsidRPr="009717F5" w:rsidRDefault="002D6950" w:rsidP="009717F5">
      <w:pPr>
        <w:spacing w:after="0" w:line="240" w:lineRule="auto"/>
        <w:ind w:firstLine="708"/>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Крім основної діяльності – підвищення кваліфікації педагогічних працівників та працівників освіти області, методична робота, проведення обласних освітніх заходів інститут займається і позабюджетною діяльністю – освітні послуги, господарська діяльність (плата за проживання в гуртожитку). </w:t>
      </w:r>
    </w:p>
    <w:p w:rsidR="002D6950" w:rsidRPr="009717F5" w:rsidRDefault="002D6950" w:rsidP="009717F5">
      <w:pPr>
        <w:spacing w:after="0" w:line="240" w:lineRule="auto"/>
        <w:ind w:firstLine="708"/>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На 2016 рік</w:t>
      </w:r>
      <w:r>
        <w:rPr>
          <w:rFonts w:ascii="Times New Roman" w:hAnsi="Times New Roman" w:cs="Times New Roman"/>
          <w:sz w:val="28"/>
          <w:szCs w:val="28"/>
          <w:lang w:val="uk-UA"/>
        </w:rPr>
        <w:t xml:space="preserve"> було</w:t>
      </w:r>
      <w:r w:rsidRPr="009717F5">
        <w:rPr>
          <w:rFonts w:ascii="Times New Roman" w:hAnsi="Times New Roman" w:cs="Times New Roman"/>
          <w:sz w:val="28"/>
          <w:szCs w:val="28"/>
          <w:lang w:val="uk-UA"/>
        </w:rPr>
        <w:t xml:space="preserve"> заплановано отримати позабюджетних надходжень з урахуванням змін до кошторису у сумі 1232,9 тис. грн. Із зазначеної вище суми на спеціальний рахунок КЗ СОІППО надійшло 1269,2 тис. грн. (102,9%) у якості плати за надання освітніх послуг та господарської діяльності.</w:t>
      </w:r>
    </w:p>
    <w:p w:rsidR="002D6950" w:rsidRPr="009717F5" w:rsidRDefault="002D6950" w:rsidP="009717F5">
      <w:pPr>
        <w:spacing w:after="0" w:line="240" w:lineRule="auto"/>
        <w:ind w:firstLine="708"/>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 xml:space="preserve">Кошти, які надходять на спеціальний рахунок, відповідно до чинного законодавства витрачаються на відшкодування витрат, пов’язаних з їх </w:t>
      </w:r>
      <w:r w:rsidRPr="009717F5">
        <w:rPr>
          <w:rFonts w:ascii="Times New Roman" w:hAnsi="Times New Roman" w:cs="Times New Roman"/>
          <w:sz w:val="28"/>
          <w:szCs w:val="28"/>
          <w:lang w:val="uk-UA"/>
        </w:rPr>
        <w:lastRenderedPageBreak/>
        <w:t>наданням. Більш ніж 75,8% видатків спеціального фонду бюджету планується спрямувати на оплату праці працівників та нарахування на заробітну плату.</w:t>
      </w:r>
    </w:p>
    <w:p w:rsidR="002D6950" w:rsidRPr="009717F5" w:rsidRDefault="002D6950" w:rsidP="009717F5">
      <w:pPr>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У 2016 році нараховане доходів по спеціальному фонду 1438,9 тис. грн. доходів, що становить 88 % бюджетних призначень, із яких отримано 1269,2</w:t>
      </w:r>
      <w:r>
        <w:rPr>
          <w:rFonts w:ascii="Times New Roman" w:hAnsi="Times New Roman" w:cs="Times New Roman"/>
          <w:sz w:val="28"/>
          <w:szCs w:val="28"/>
          <w:lang w:val="uk-UA"/>
        </w:rPr>
        <w:t> </w:t>
      </w:r>
      <w:r w:rsidRPr="009717F5">
        <w:rPr>
          <w:rFonts w:ascii="Times New Roman" w:hAnsi="Times New Roman" w:cs="Times New Roman"/>
          <w:sz w:val="28"/>
          <w:szCs w:val="28"/>
          <w:lang w:val="uk-UA"/>
        </w:rPr>
        <w:t>тис. грн. Згідно з аналізом близько 54 відсотків доходів складають доходи від освітньої діяльності.</w:t>
      </w:r>
    </w:p>
    <w:p w:rsidR="002D6950" w:rsidRDefault="002D6950" w:rsidP="009717F5">
      <w:pPr>
        <w:widowControl w:val="0"/>
        <w:spacing w:after="0" w:line="240" w:lineRule="auto"/>
        <w:ind w:firstLine="709"/>
        <w:jc w:val="both"/>
        <w:rPr>
          <w:rFonts w:ascii="Times New Roman" w:hAnsi="Times New Roman" w:cs="Times New Roman"/>
          <w:sz w:val="28"/>
          <w:szCs w:val="28"/>
          <w:lang w:val="uk-UA"/>
        </w:rPr>
      </w:pPr>
      <w:r w:rsidRPr="009717F5">
        <w:rPr>
          <w:rFonts w:ascii="Times New Roman" w:hAnsi="Times New Roman" w:cs="Times New Roman"/>
          <w:sz w:val="28"/>
          <w:szCs w:val="28"/>
          <w:lang w:val="uk-UA"/>
        </w:rPr>
        <w:t>Необхідно зазначити, що на відміну від попередніх років, 88,7 % по загальному фонду та 90,1 % по спеціальному фонду асигнувань припадають на заробітну плату, нарахування та енергоносії. На розвиток матеріально-технічної бази, проведення ремонтів, придбання комп’ютерної та офісної техніки кошти не виділяються взагалі. Частково вирішувати ситуацію щодо поповнення бібліотечних фондів вдається за допомогою літератури, яка надходить до КЗ CОІППО безкоштовно, друкується у редакційно-видавничому відділі.</w:t>
      </w:r>
    </w:p>
    <w:p w:rsidR="002D6950" w:rsidRDefault="002D6950" w:rsidP="009717F5">
      <w:pPr>
        <w:widowControl w:val="0"/>
        <w:spacing w:after="0" w:line="240" w:lineRule="auto"/>
        <w:ind w:firstLine="709"/>
        <w:jc w:val="both"/>
        <w:rPr>
          <w:rFonts w:ascii="Times New Roman" w:hAnsi="Times New Roman" w:cs="Times New Roman"/>
          <w:sz w:val="28"/>
          <w:szCs w:val="28"/>
          <w:lang w:val="uk-UA"/>
        </w:rPr>
      </w:pPr>
      <w:r w:rsidRPr="006F040D">
        <w:rPr>
          <w:rFonts w:ascii="Times New Roman" w:hAnsi="Times New Roman" w:cs="Times New Roman"/>
          <w:sz w:val="28"/>
          <w:szCs w:val="28"/>
          <w:lang w:val="uk-UA"/>
        </w:rPr>
        <w:t>Окрім того, досягнуто домовленості з народним депутатом Сугоняко О.Л. про виділення у  2017 році  600 тис. грн. на розвиток та поліпшення технічної бази закладу.</w:t>
      </w:r>
      <w:r>
        <w:rPr>
          <w:rFonts w:ascii="Times New Roman" w:hAnsi="Times New Roman" w:cs="Times New Roman"/>
          <w:sz w:val="28"/>
          <w:szCs w:val="28"/>
          <w:lang w:val="uk-UA"/>
        </w:rPr>
        <w:t xml:space="preserve"> </w:t>
      </w:r>
    </w:p>
    <w:p w:rsidR="002D6950" w:rsidRDefault="002D6950" w:rsidP="00077384">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Визначним досягненням є багаторазово ініційований адміністрацією ремонт дороги по вул. Римського-Корсакова, де знаходиться будівля інституту та гуртожитку закладу.</w:t>
      </w:r>
    </w:p>
    <w:p w:rsidR="002D6950" w:rsidRPr="009717F5" w:rsidRDefault="002D6950" w:rsidP="00D7043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Будівля гуртожитку та навчального корпусу Інституту за звітний період передані з державної до комунальної власності, що надало закладу економії коштів у зв’язку з несплатою оренди до державного фонду майна </w:t>
      </w:r>
    </w:p>
    <w:p w:rsidR="002D6950" w:rsidRPr="00736F50" w:rsidRDefault="002D6950" w:rsidP="00077384">
      <w:pPr>
        <w:widowControl w:val="0"/>
        <w:spacing w:after="0" w:line="240" w:lineRule="auto"/>
        <w:ind w:firstLine="709"/>
        <w:jc w:val="both"/>
        <w:rPr>
          <w:rFonts w:ascii="Times New Roman" w:hAnsi="Times New Roman" w:cs="Times New Roman"/>
          <w:b/>
          <w:bCs/>
          <w:sz w:val="28"/>
          <w:szCs w:val="28"/>
          <w:lang w:val="uk-UA"/>
        </w:rPr>
      </w:pPr>
    </w:p>
    <w:p w:rsidR="002D6950" w:rsidRDefault="002D6950" w:rsidP="000F365B">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звітний період продовжена діяльність адміністрації КЗ СОІППО щодо вирішення соціальних проблем співробітників інституту. Так, працівники закладу мають 20% знижку на путівки, 15% знижку на харчування в кафе «Медуниця». </w:t>
      </w:r>
    </w:p>
    <w:p w:rsidR="002D6950" w:rsidRPr="00330DD7" w:rsidRDefault="002D6950" w:rsidP="0085028D">
      <w:pPr>
        <w:widowControl w:val="0"/>
        <w:jc w:val="both"/>
        <w:rPr>
          <w:rFonts w:ascii="Times New Roman" w:hAnsi="Times New Roman" w:cs="Times New Roman"/>
          <w:sz w:val="28"/>
          <w:szCs w:val="28"/>
          <w:lang w:val="uk-UA"/>
        </w:rPr>
      </w:pPr>
    </w:p>
    <w:sectPr w:rsidR="002D6950" w:rsidRPr="00330DD7" w:rsidSect="006D706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50" w:rsidRDefault="002D6950" w:rsidP="002E59C6">
      <w:pPr>
        <w:spacing w:after="0" w:line="240" w:lineRule="auto"/>
      </w:pPr>
      <w:r>
        <w:separator/>
      </w:r>
    </w:p>
  </w:endnote>
  <w:endnote w:type="continuationSeparator" w:id="0">
    <w:p w:rsidR="002D6950" w:rsidRDefault="002D6950" w:rsidP="002E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50" w:rsidRDefault="00EB1331">
    <w:pPr>
      <w:pStyle w:val="aa"/>
      <w:jc w:val="right"/>
    </w:pPr>
    <w:fldSimple w:instr=" PAGE   \* MERGEFORMAT ">
      <w:r w:rsidR="00937930">
        <w:rPr>
          <w:noProof/>
        </w:rPr>
        <w:t>1</w:t>
      </w:r>
    </w:fldSimple>
  </w:p>
  <w:p w:rsidR="002D6950" w:rsidRDefault="002D69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50" w:rsidRDefault="002D6950" w:rsidP="002E59C6">
      <w:pPr>
        <w:spacing w:after="0" w:line="240" w:lineRule="auto"/>
      </w:pPr>
      <w:r>
        <w:separator/>
      </w:r>
    </w:p>
  </w:footnote>
  <w:footnote w:type="continuationSeparator" w:id="0">
    <w:p w:rsidR="002D6950" w:rsidRDefault="002D6950" w:rsidP="002E5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7749"/>
    <w:multiLevelType w:val="hybridMultilevel"/>
    <w:tmpl w:val="EEC229A8"/>
    <w:lvl w:ilvl="0" w:tplc="7F5EB1DC">
      <w:start w:val="31"/>
      <w:numFmt w:val="bullet"/>
      <w:lvlText w:val="-"/>
      <w:lvlJc w:val="left"/>
      <w:pPr>
        <w:tabs>
          <w:tab w:val="num" w:pos="1654"/>
        </w:tabs>
        <w:ind w:left="1654" w:hanging="945"/>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831293A"/>
    <w:multiLevelType w:val="hybridMultilevel"/>
    <w:tmpl w:val="80F01924"/>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CA1505B"/>
    <w:multiLevelType w:val="hybridMultilevel"/>
    <w:tmpl w:val="D848BEDC"/>
    <w:lvl w:ilvl="0" w:tplc="DD0EFBB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3">
    <w:nsid w:val="30556D1A"/>
    <w:multiLevelType w:val="hybridMultilevel"/>
    <w:tmpl w:val="A344D88C"/>
    <w:lvl w:ilvl="0" w:tplc="F08EFD40">
      <w:start w:val="4"/>
      <w:numFmt w:val="bullet"/>
      <w:lvlText w:val="–"/>
      <w:lvlJc w:val="left"/>
      <w:pPr>
        <w:tabs>
          <w:tab w:val="num" w:pos="1499"/>
        </w:tabs>
        <w:ind w:left="1499"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2702CF4"/>
    <w:multiLevelType w:val="hybridMultilevel"/>
    <w:tmpl w:val="90A46D64"/>
    <w:lvl w:ilvl="0" w:tplc="578E3EE4">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48048D4"/>
    <w:multiLevelType w:val="hybridMultilevel"/>
    <w:tmpl w:val="44305FB8"/>
    <w:lvl w:ilvl="0" w:tplc="8BC47F12">
      <w:start w:val="2"/>
      <w:numFmt w:val="decimal"/>
      <w:lvlText w:val="%1."/>
      <w:lvlJc w:val="left"/>
      <w:pPr>
        <w:ind w:left="960" w:hanging="360"/>
      </w:pPr>
      <w:rPr>
        <w:rFonts w:cs="Times New Roman" w:hint="default"/>
        <w:b w:val="0"/>
        <w:bCs w:val="0"/>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6">
    <w:nsid w:val="34C34E6F"/>
    <w:multiLevelType w:val="hybridMultilevel"/>
    <w:tmpl w:val="DF427F50"/>
    <w:lvl w:ilvl="0" w:tplc="6FF80C9E">
      <w:start w:val="5"/>
      <w:numFmt w:val="bullet"/>
      <w:lvlText w:val="–"/>
      <w:lvlJc w:val="left"/>
      <w:pPr>
        <w:tabs>
          <w:tab w:val="num" w:pos="1620"/>
        </w:tabs>
        <w:ind w:left="1620" w:hanging="90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3CDC1583"/>
    <w:multiLevelType w:val="hybridMultilevel"/>
    <w:tmpl w:val="E68E89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4635914"/>
    <w:multiLevelType w:val="hybridMultilevel"/>
    <w:tmpl w:val="420C4DD8"/>
    <w:lvl w:ilvl="0" w:tplc="578E3EE4">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4FFF2A71"/>
    <w:multiLevelType w:val="hybridMultilevel"/>
    <w:tmpl w:val="C518AB3E"/>
    <w:lvl w:ilvl="0" w:tplc="6FF80C9E">
      <w:start w:val="5"/>
      <w:numFmt w:val="bullet"/>
      <w:lvlText w:val="–"/>
      <w:lvlJc w:val="left"/>
      <w:pPr>
        <w:tabs>
          <w:tab w:val="num" w:pos="1620"/>
        </w:tabs>
        <w:ind w:left="1620" w:hanging="90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60F4219"/>
    <w:multiLevelType w:val="hybridMultilevel"/>
    <w:tmpl w:val="E9365FE2"/>
    <w:lvl w:ilvl="0" w:tplc="7F5EB1DC">
      <w:start w:val="31"/>
      <w:numFmt w:val="bullet"/>
      <w:lvlText w:val="-"/>
      <w:lvlJc w:val="left"/>
      <w:pPr>
        <w:tabs>
          <w:tab w:val="num" w:pos="945"/>
        </w:tabs>
        <w:ind w:left="945" w:hanging="945"/>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57E77A97"/>
    <w:multiLevelType w:val="hybridMultilevel"/>
    <w:tmpl w:val="EE84002C"/>
    <w:lvl w:ilvl="0" w:tplc="00147978">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F94790E"/>
    <w:multiLevelType w:val="hybridMultilevel"/>
    <w:tmpl w:val="D52A58A0"/>
    <w:lvl w:ilvl="0" w:tplc="6FF80C9E">
      <w:start w:val="5"/>
      <w:numFmt w:val="bullet"/>
      <w:lvlText w:val="–"/>
      <w:lvlJc w:val="left"/>
      <w:pPr>
        <w:tabs>
          <w:tab w:val="num" w:pos="1672"/>
        </w:tabs>
        <w:ind w:left="1672" w:hanging="900"/>
      </w:pPr>
      <w:rPr>
        <w:rFonts w:ascii="Times New Roman" w:eastAsia="Times New Roman" w:hAnsi="Times New Roman" w:hint="default"/>
      </w:rPr>
    </w:lvl>
    <w:lvl w:ilvl="1" w:tplc="04190003">
      <w:start w:val="1"/>
      <w:numFmt w:val="bullet"/>
      <w:lvlText w:val="o"/>
      <w:lvlJc w:val="left"/>
      <w:pPr>
        <w:tabs>
          <w:tab w:val="num" w:pos="1852"/>
        </w:tabs>
        <w:ind w:left="1852" w:hanging="360"/>
      </w:pPr>
      <w:rPr>
        <w:rFonts w:ascii="Courier New" w:hAnsi="Courier New" w:hint="default"/>
      </w:rPr>
    </w:lvl>
    <w:lvl w:ilvl="2" w:tplc="04190005">
      <w:start w:val="1"/>
      <w:numFmt w:val="bullet"/>
      <w:lvlText w:val=""/>
      <w:lvlJc w:val="left"/>
      <w:pPr>
        <w:tabs>
          <w:tab w:val="num" w:pos="2572"/>
        </w:tabs>
        <w:ind w:left="2572" w:hanging="360"/>
      </w:pPr>
      <w:rPr>
        <w:rFonts w:ascii="Wingdings" w:hAnsi="Wingdings" w:hint="default"/>
      </w:rPr>
    </w:lvl>
    <w:lvl w:ilvl="3" w:tplc="04190001">
      <w:start w:val="1"/>
      <w:numFmt w:val="bullet"/>
      <w:lvlText w:val=""/>
      <w:lvlJc w:val="left"/>
      <w:pPr>
        <w:tabs>
          <w:tab w:val="num" w:pos="3292"/>
        </w:tabs>
        <w:ind w:left="3292" w:hanging="360"/>
      </w:pPr>
      <w:rPr>
        <w:rFonts w:ascii="Symbol" w:hAnsi="Symbol" w:hint="default"/>
      </w:rPr>
    </w:lvl>
    <w:lvl w:ilvl="4" w:tplc="04190003">
      <w:start w:val="1"/>
      <w:numFmt w:val="bullet"/>
      <w:lvlText w:val="o"/>
      <w:lvlJc w:val="left"/>
      <w:pPr>
        <w:tabs>
          <w:tab w:val="num" w:pos="4012"/>
        </w:tabs>
        <w:ind w:left="4012" w:hanging="360"/>
      </w:pPr>
      <w:rPr>
        <w:rFonts w:ascii="Courier New" w:hAnsi="Courier New" w:hint="default"/>
      </w:rPr>
    </w:lvl>
    <w:lvl w:ilvl="5" w:tplc="04190005">
      <w:start w:val="1"/>
      <w:numFmt w:val="bullet"/>
      <w:lvlText w:val=""/>
      <w:lvlJc w:val="left"/>
      <w:pPr>
        <w:tabs>
          <w:tab w:val="num" w:pos="4732"/>
        </w:tabs>
        <w:ind w:left="4732" w:hanging="360"/>
      </w:pPr>
      <w:rPr>
        <w:rFonts w:ascii="Wingdings" w:hAnsi="Wingdings" w:hint="default"/>
      </w:rPr>
    </w:lvl>
    <w:lvl w:ilvl="6" w:tplc="04190001">
      <w:start w:val="1"/>
      <w:numFmt w:val="bullet"/>
      <w:lvlText w:val=""/>
      <w:lvlJc w:val="left"/>
      <w:pPr>
        <w:tabs>
          <w:tab w:val="num" w:pos="5452"/>
        </w:tabs>
        <w:ind w:left="5452" w:hanging="360"/>
      </w:pPr>
      <w:rPr>
        <w:rFonts w:ascii="Symbol" w:hAnsi="Symbol" w:hint="default"/>
      </w:rPr>
    </w:lvl>
    <w:lvl w:ilvl="7" w:tplc="04190003">
      <w:start w:val="1"/>
      <w:numFmt w:val="bullet"/>
      <w:lvlText w:val="o"/>
      <w:lvlJc w:val="left"/>
      <w:pPr>
        <w:tabs>
          <w:tab w:val="num" w:pos="6172"/>
        </w:tabs>
        <w:ind w:left="6172" w:hanging="360"/>
      </w:pPr>
      <w:rPr>
        <w:rFonts w:ascii="Courier New" w:hAnsi="Courier New" w:hint="default"/>
      </w:rPr>
    </w:lvl>
    <w:lvl w:ilvl="8" w:tplc="04190005">
      <w:start w:val="1"/>
      <w:numFmt w:val="bullet"/>
      <w:lvlText w:val=""/>
      <w:lvlJc w:val="left"/>
      <w:pPr>
        <w:tabs>
          <w:tab w:val="num" w:pos="6892"/>
        </w:tabs>
        <w:ind w:left="6892" w:hanging="360"/>
      </w:pPr>
      <w:rPr>
        <w:rFonts w:ascii="Wingdings" w:hAnsi="Wingdings" w:hint="default"/>
      </w:rPr>
    </w:lvl>
  </w:abstractNum>
  <w:abstractNum w:abstractNumId="13">
    <w:nsid w:val="61A429E7"/>
    <w:multiLevelType w:val="hybridMultilevel"/>
    <w:tmpl w:val="6EF4EE7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65AA7A08"/>
    <w:multiLevelType w:val="hybridMultilevel"/>
    <w:tmpl w:val="CEB448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2003159"/>
    <w:multiLevelType w:val="hybridMultilevel"/>
    <w:tmpl w:val="F12A876A"/>
    <w:lvl w:ilvl="0" w:tplc="A8AA132C">
      <w:numFmt w:val="bullet"/>
      <w:lvlText w:val="–"/>
      <w:lvlJc w:val="left"/>
      <w:pPr>
        <w:tabs>
          <w:tab w:val="num" w:pos="1680"/>
        </w:tabs>
        <w:ind w:left="1680" w:hanging="9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14"/>
  </w:num>
  <w:num w:numId="4">
    <w:abstractNumId w:val="2"/>
  </w:num>
  <w:num w:numId="5">
    <w:abstractNumId w:val="15"/>
  </w:num>
  <w:num w:numId="6">
    <w:abstractNumId w:val="5"/>
  </w:num>
  <w:num w:numId="7">
    <w:abstractNumId w:val="6"/>
  </w:num>
  <w:num w:numId="8">
    <w:abstractNumId w:val="9"/>
  </w:num>
  <w:num w:numId="9">
    <w:abstractNumId w:val="10"/>
  </w:num>
  <w:num w:numId="10">
    <w:abstractNumId w:val="0"/>
  </w:num>
  <w:num w:numId="11">
    <w:abstractNumId w:val="3"/>
  </w:num>
  <w:num w:numId="12">
    <w:abstractNumId w:val="8"/>
  </w:num>
  <w:num w:numId="13">
    <w:abstractNumId w:val="1"/>
  </w:num>
  <w:num w:numId="14">
    <w:abstractNumId w:val="4"/>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44868"/>
    <w:rsid w:val="000362AE"/>
    <w:rsid w:val="00077384"/>
    <w:rsid w:val="000F365B"/>
    <w:rsid w:val="00232FE2"/>
    <w:rsid w:val="002B1B7A"/>
    <w:rsid w:val="002D6950"/>
    <w:rsid w:val="002E59C6"/>
    <w:rsid w:val="002E5C53"/>
    <w:rsid w:val="00330DD7"/>
    <w:rsid w:val="003C082C"/>
    <w:rsid w:val="00405180"/>
    <w:rsid w:val="004114ED"/>
    <w:rsid w:val="004866C9"/>
    <w:rsid w:val="004A17F9"/>
    <w:rsid w:val="00544326"/>
    <w:rsid w:val="005A26FF"/>
    <w:rsid w:val="005A7C25"/>
    <w:rsid w:val="005C3620"/>
    <w:rsid w:val="00676599"/>
    <w:rsid w:val="006A447B"/>
    <w:rsid w:val="006A6AF2"/>
    <w:rsid w:val="006D7069"/>
    <w:rsid w:val="006F040D"/>
    <w:rsid w:val="00736F50"/>
    <w:rsid w:val="007D1AFD"/>
    <w:rsid w:val="00820342"/>
    <w:rsid w:val="00843139"/>
    <w:rsid w:val="0085028D"/>
    <w:rsid w:val="008A7767"/>
    <w:rsid w:val="008D70B9"/>
    <w:rsid w:val="008E35DF"/>
    <w:rsid w:val="00937930"/>
    <w:rsid w:val="009717F5"/>
    <w:rsid w:val="00985EAF"/>
    <w:rsid w:val="009C7853"/>
    <w:rsid w:val="00A03574"/>
    <w:rsid w:val="00A24647"/>
    <w:rsid w:val="00A27646"/>
    <w:rsid w:val="00A27CCD"/>
    <w:rsid w:val="00A452A3"/>
    <w:rsid w:val="00AE5BC2"/>
    <w:rsid w:val="00AE6B9F"/>
    <w:rsid w:val="00B376A1"/>
    <w:rsid w:val="00B41C95"/>
    <w:rsid w:val="00B92598"/>
    <w:rsid w:val="00B9596A"/>
    <w:rsid w:val="00BA1236"/>
    <w:rsid w:val="00BA503B"/>
    <w:rsid w:val="00C12CCF"/>
    <w:rsid w:val="00C31FCD"/>
    <w:rsid w:val="00D21254"/>
    <w:rsid w:val="00D468E2"/>
    <w:rsid w:val="00D70437"/>
    <w:rsid w:val="00DF4FCD"/>
    <w:rsid w:val="00E03A16"/>
    <w:rsid w:val="00E2641F"/>
    <w:rsid w:val="00E44868"/>
    <w:rsid w:val="00E60B7E"/>
    <w:rsid w:val="00EB1331"/>
    <w:rsid w:val="00EE4066"/>
    <w:rsid w:val="00FF4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6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4868"/>
    <w:pPr>
      <w:ind w:left="720"/>
    </w:pPr>
  </w:style>
  <w:style w:type="paragraph" w:styleId="a4">
    <w:name w:val="Body Text Indent"/>
    <w:basedOn w:val="a"/>
    <w:link w:val="a5"/>
    <w:uiPriority w:val="99"/>
    <w:rsid w:val="008D70B9"/>
    <w:pPr>
      <w:spacing w:after="0" w:line="240" w:lineRule="auto"/>
      <w:ind w:firstLine="708"/>
      <w:jc w:val="both"/>
    </w:pPr>
    <w:rPr>
      <w:rFonts w:ascii="Times New Roman" w:eastAsia="Times New Roman" w:hAnsi="Times New Roman" w:cs="Times New Roman"/>
      <w:b/>
      <w:bCs/>
      <w:sz w:val="24"/>
      <w:szCs w:val="24"/>
      <w:lang w:eastAsia="ru-RU"/>
    </w:rPr>
  </w:style>
  <w:style w:type="character" w:customStyle="1" w:styleId="a5">
    <w:name w:val="Основной текст с отступом Знак"/>
    <w:basedOn w:val="a0"/>
    <w:link w:val="a4"/>
    <w:uiPriority w:val="99"/>
    <w:locked/>
    <w:rsid w:val="008D70B9"/>
    <w:rPr>
      <w:rFonts w:ascii="Times New Roman" w:hAnsi="Times New Roman" w:cs="Times New Roman"/>
      <w:b/>
      <w:bCs/>
      <w:sz w:val="24"/>
      <w:szCs w:val="24"/>
      <w:lang w:eastAsia="ru-RU"/>
    </w:rPr>
  </w:style>
  <w:style w:type="paragraph" w:customStyle="1" w:styleId="Default">
    <w:name w:val="Default"/>
    <w:uiPriority w:val="99"/>
    <w:rsid w:val="008D70B9"/>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5yl5">
    <w:name w:val="_5yl5"/>
    <w:uiPriority w:val="99"/>
    <w:rsid w:val="002B1B7A"/>
  </w:style>
  <w:style w:type="paragraph" w:customStyle="1" w:styleId="1">
    <w:name w:val="Абзац списка1"/>
    <w:basedOn w:val="a"/>
    <w:uiPriority w:val="99"/>
    <w:rsid w:val="00D468E2"/>
    <w:pPr>
      <w:spacing w:after="0" w:line="240" w:lineRule="auto"/>
      <w:ind w:left="708"/>
    </w:pPr>
    <w:rPr>
      <w:rFonts w:ascii="Times New Roman" w:eastAsia="Times New Roman" w:hAnsi="Times New Roman" w:cs="Times New Roman"/>
      <w:sz w:val="24"/>
      <w:szCs w:val="24"/>
      <w:lang w:eastAsia="ru-RU"/>
    </w:rPr>
  </w:style>
  <w:style w:type="paragraph" w:styleId="a6">
    <w:name w:val="Normal (Web)"/>
    <w:basedOn w:val="a"/>
    <w:uiPriority w:val="99"/>
    <w:rsid w:val="00D46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1"/>
    <w:basedOn w:val="a0"/>
    <w:uiPriority w:val="99"/>
    <w:rsid w:val="00D468E2"/>
    <w:rPr>
      <w:rFonts w:cs="Times New Roman"/>
      <w:color w:val="000000"/>
      <w:spacing w:val="0"/>
      <w:w w:val="100"/>
      <w:position w:val="0"/>
      <w:sz w:val="23"/>
      <w:szCs w:val="23"/>
      <w:lang w:val="uk-UA" w:eastAsia="uk-UA"/>
    </w:rPr>
  </w:style>
  <w:style w:type="character" w:customStyle="1" w:styleId="apple-converted-space">
    <w:name w:val="apple-converted-space"/>
    <w:basedOn w:val="a0"/>
    <w:uiPriority w:val="99"/>
    <w:rsid w:val="00D468E2"/>
    <w:rPr>
      <w:rFonts w:cs="Times New Roman"/>
    </w:rPr>
  </w:style>
  <w:style w:type="character" w:customStyle="1" w:styleId="rvts23">
    <w:name w:val="rvts23"/>
    <w:basedOn w:val="a0"/>
    <w:uiPriority w:val="99"/>
    <w:rsid w:val="00D468E2"/>
    <w:rPr>
      <w:rFonts w:cs="Times New Roman"/>
    </w:rPr>
  </w:style>
  <w:style w:type="character" w:customStyle="1" w:styleId="rvts9">
    <w:name w:val="rvts9"/>
    <w:basedOn w:val="a0"/>
    <w:uiPriority w:val="99"/>
    <w:rsid w:val="00D468E2"/>
    <w:rPr>
      <w:rFonts w:cs="Times New Roman"/>
    </w:rPr>
  </w:style>
  <w:style w:type="paragraph" w:styleId="2">
    <w:name w:val="Body Text 2"/>
    <w:basedOn w:val="a"/>
    <w:link w:val="20"/>
    <w:uiPriority w:val="99"/>
    <w:semiHidden/>
    <w:rsid w:val="00D468E2"/>
    <w:pPr>
      <w:spacing w:after="120" w:line="480" w:lineRule="auto"/>
    </w:pPr>
  </w:style>
  <w:style w:type="character" w:customStyle="1" w:styleId="20">
    <w:name w:val="Основной текст 2 Знак"/>
    <w:basedOn w:val="a0"/>
    <w:link w:val="2"/>
    <w:uiPriority w:val="99"/>
    <w:semiHidden/>
    <w:locked/>
    <w:rsid w:val="00D468E2"/>
    <w:rPr>
      <w:rFonts w:cs="Times New Roman"/>
    </w:rPr>
  </w:style>
  <w:style w:type="paragraph" w:customStyle="1" w:styleId="11">
    <w:name w:val="Абзац списка11"/>
    <w:basedOn w:val="a"/>
    <w:uiPriority w:val="99"/>
    <w:rsid w:val="00D468E2"/>
    <w:pPr>
      <w:spacing w:after="0" w:line="240" w:lineRule="auto"/>
      <w:ind w:left="720"/>
    </w:pPr>
    <w:rPr>
      <w:rFonts w:ascii="Times New Roman" w:eastAsia="Times New Roman" w:hAnsi="Times New Roman" w:cs="Times New Roman"/>
      <w:sz w:val="24"/>
      <w:szCs w:val="24"/>
      <w:lang w:eastAsia="ru-RU"/>
    </w:rPr>
  </w:style>
  <w:style w:type="table" w:styleId="a7">
    <w:name w:val="Table Grid"/>
    <w:basedOn w:val="a1"/>
    <w:uiPriority w:val="99"/>
    <w:rsid w:val="00E03A1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rsid w:val="002E59C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2E59C6"/>
    <w:rPr>
      <w:rFonts w:cs="Times New Roman"/>
    </w:rPr>
  </w:style>
  <w:style w:type="paragraph" w:styleId="aa">
    <w:name w:val="footer"/>
    <w:basedOn w:val="a"/>
    <w:link w:val="ab"/>
    <w:uiPriority w:val="99"/>
    <w:rsid w:val="002E59C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E59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7463</Words>
  <Characters>42545</Characters>
  <Application>Microsoft Office Word</Application>
  <DocSecurity>0</DocSecurity>
  <Lines>354</Lines>
  <Paragraphs>99</Paragraphs>
  <ScaleCrop>false</ScaleCrop>
  <Company>HOME</Company>
  <LinksUpToDate>false</LinksUpToDate>
  <CharactersWithSpaces>49909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RV_otdel</cp:lastModifiedBy>
  <cp:revision>2</cp:revision>
  <dcterms:created xsi:type="dcterms:W3CDTF">2017-06-16T11:18:00Z</dcterms:created>
  <dcterms:modified xsi:type="dcterms:W3CDTF">2017-06-16T11:18:00Z</dcterms:modified>
</cp:coreProperties>
</file>