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Інформаційна картка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переможця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uk-UA"/>
        </w:rPr>
        <w:t>районного</w:t>
      </w:r>
      <w:r>
        <w:rPr>
          <w:b/>
          <w:sz w:val="28"/>
          <w:szCs w:val="28"/>
        </w:rPr>
        <w:t>) туру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>сеукраїнського конкурсу «Учитель року – 201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»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у номінації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 Фізика»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923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2"/>
        <w:gridCol w:w="140"/>
        <w:gridCol w:w="5671"/>
      </w:tblGrid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Попова Наталія Миколаївна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 роботи 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Низівська загальноосвітня школаІ–ІІІ ступенів Сумської районної ради Сумської області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 фізики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Освіта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(найменування вищого навчального закладу, рік закінчення навчання)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Вища, Сумський державний педагогічний університет ім.А.С.Макаренка,2000 р.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2016р.</w:t>
            </w:r>
            <w:r>
              <w:rPr>
                <w:color w:val="0D0D0D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курси підвищення кваліфікації та перепідготовки за спеціальністю вчитель фізики та астрономії.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років  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Звання 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немає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Педагогічне кредо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Учитись важко, а навчатись ще важче, але не мусиш зупинятись ти. Як учням віддаси найкраще, то й сам сягнеш високої мети!</w:t>
            </w:r>
          </w:p>
        </w:tc>
      </w:tr>
      <w:tr>
        <w:trPr>
          <w:trHeight w:val="241" w:hRule="atLeast"/>
        </w:trPr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Технології, методи та форми, що використовуються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 xml:space="preserve"> навчально-виховному процесі </w:t>
            </w:r>
          </w:p>
        </w:tc>
      </w:tr>
      <w:tr>
        <w:trPr>
          <w:trHeight w:val="1033" w:hRule="atLeast"/>
        </w:trPr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технології проблемного навчання ,</w:t>
            </w:r>
            <w:r>
              <w:rPr>
                <w:rStyle w:val="Style14"/>
                <w:sz w:val="28"/>
                <w:szCs w:val="28"/>
              </w:rPr>
              <w:t>інформаційні технології,</w:t>
            </w:r>
            <w:r>
              <w:rPr>
                <w:sz w:val="28"/>
                <w:szCs w:val="28"/>
              </w:rPr>
              <w:t xml:space="preserve"> інтерактивні </w:t>
            </w:r>
          </w:p>
          <w:p>
            <w:pPr>
              <w:pStyle w:val="Normal"/>
              <w:widowControl w:val="false"/>
              <w:spacing w:lineRule="auto" w:line="232"/>
              <w:jc w:val="both"/>
              <w:rPr/>
            </w:pPr>
            <w:r>
              <w:rPr>
                <w:sz w:val="28"/>
                <w:szCs w:val="28"/>
              </w:rPr>
              <w:t>технології,ігрові технології, </w:t>
            </w:r>
            <w:r>
              <w:rPr>
                <w:sz w:val="28"/>
                <w:szCs w:val="28"/>
                <w:lang w:val="uk-UA"/>
              </w:rPr>
              <w:t>методи:робота в парах,робота в групах,цікава фізика,бумеранг,рольові ігри,вправа «так-ні».</w:t>
            </w:r>
          </w:p>
        </w:tc>
      </w:tr>
      <w:tr>
        <w:trPr>
          <w:trHeight w:val="241" w:hRule="atLeast"/>
        </w:trPr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Автопортрет «Я – педагог і особистість»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 формі есе)</w:t>
            </w:r>
          </w:p>
        </w:tc>
      </w:tr>
      <w:tr>
        <w:trPr>
          <w:trHeight w:val="425" w:hRule="atLeast"/>
        </w:trPr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567"/>
              <w:jc w:val="both"/>
              <w:rPr/>
            </w:pPr>
            <w:r>
              <w:rPr>
                <w:sz w:val="28"/>
                <w:szCs w:val="28"/>
                <w:lang w:val="uk-UA"/>
              </w:rPr>
              <w:t>Я, Попова Наталія Миколаївна, вже сімнадцять років працюю в Низівській загальноосвітній школі.</w:t>
            </w:r>
            <w:r>
              <w:rPr/>
              <w:t xml:space="preserve"> </w:t>
            </w:r>
            <w:r>
              <w:rPr>
                <w:sz w:val="28"/>
                <w:szCs w:val="28"/>
                <w:lang w:val="uk-UA"/>
              </w:rPr>
              <w:t>Скільки себе пам’ятаю, завжди мріяла стати вчителем. Ця професія здавалася мені найцікавішою, 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найзахоплюючою, найнеобхіднішою людям. З дитинства я знала, що буду тільки вчителем, знала, наскільки буде нелегким цей шлях,але любов до дітей надихала мене на цю стежину.  Я знаю: учителями не стають, ними народжуються. Хоча, звичайно, учитель – це не тільки Божий дар, а й  відповідальна та наполеглива праця, і серце, віддане дітям. Він повинен бути творцем, уміти вести за собою, бути мудрим, об’єктивним, потрібним дітям, любити їх, стати їм справжнім другом, бо як писав Гете: «Вчаться тільки у тих, кого люблять». Особливо це стосується сучасного вчителя, від якого вимагається великий обсяг знань та умінь, які він повинен використовувати у своїй практиці: володіти методами науково-дослідницької і експериментальної роботи, мати глибокі різносторонні знання свого предмету і суміжних дисциплін.</w:t>
            </w:r>
          </w:p>
          <w:p>
            <w:pPr>
              <w:pStyle w:val="Normal"/>
              <w:ind w:left="0" w:right="0" w:firstLine="567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Щоденне спілкування з</w:t>
            </w:r>
            <w:r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учнями дає мені силу, радість життя, надію на те, що буду  корисна для України. Почуваюся щасливою, коли в дитини горять</w:t>
            </w:r>
            <w:r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цікавістю оченята, коли бачу, що в дитячій голівці народжується ідея, коли учень</w:t>
            </w:r>
            <w:r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радістю поспішає вранці до школи, - я щаслива. Увесь час пам’ятаю, що повинна бути для учнів зразком у всьому.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Для мене важливо бачити результат своєї праці, тому в роботі з дітьми я керуюся головним принципом: нехай учень повірить у себе, і тоді він зможе освоїти найважчий матеріал і отримати задоволення від своєї маленької перемоги.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дуже приємно, коли з величезного натовпу лунає: «Доброго дня,Наталія Миколаївна!»Ти відчуваєш таке душевне задоволення,що готовий всі гори перевернути заради цих веселих оченят.І дай Бог, щоб наше майбутнє покоління було розумнішими, освіченішими, добрішими, людянішими!</w:t>
            </w:r>
          </w:p>
        </w:tc>
      </w:tr>
      <w:tr>
        <w:trPr>
          <w:trHeight w:val="701" w:hRule="atLeast"/>
        </w:trPr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Посилання на персональний Інтернет-ресурс (за наявності)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popova-natalya.ucoz.site</w:t>
            </w:r>
          </w:p>
        </w:tc>
      </w:tr>
    </w:tbl>
    <w:p>
      <w:pPr>
        <w:pStyle w:val="Normal"/>
        <w:spacing w:lineRule="auto" w:line="276" w:before="0" w:after="200"/>
        <w:rPr>
          <w:bCs/>
          <w:sz w:val="36"/>
          <w:szCs w:val="36"/>
          <w:lang w:val="uk-UA"/>
        </w:rPr>
      </w:pPr>
      <w:r>
        <w:rPr>
          <w:bCs/>
          <w:sz w:val="36"/>
          <w:szCs w:val="36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Выделение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LibreOffice/5.4.3.2$Linux_X86_64 LibreOffice_project/40m0$Build-2</Application>
  <Pages>2</Pages>
  <Words>418</Words>
  <Characters>2720</Characters>
  <CharactersWithSpaces>3122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2017-12-22T15:11:58Z</dcterms:created>
  <dc:creator/>
  <dc:description/>
  <dc:language>ru-RU</dc:language>
  <cp:lastModifiedBy/>
  <dcterms:modified xsi:type="dcterms:W3CDTF">2017-12-22T15:12:20Z</dcterms:modified>
  <cp:revision>1</cp:revision>
  <dc:subject/>
  <dc:title/>
</cp:coreProperties>
</file>