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DF" w:rsidRPr="00AA79DF" w:rsidRDefault="00AA79DF" w:rsidP="00AA79DF">
      <w:pPr>
        <w:jc w:val="center"/>
        <w:rPr>
          <w:rFonts w:eastAsia="Times New Roman" w:cs="Times New Roman"/>
          <w:color w:val="000000"/>
          <w:szCs w:val="28"/>
          <w:lang w:eastAsia="ru-RU"/>
        </w:rPr>
      </w:pPr>
      <w:r w:rsidRPr="00AA79DF">
        <w:rPr>
          <w:rFonts w:eastAsia="Times New Roman" w:cs="Times New Roman"/>
          <w:color w:val="000000"/>
          <w:szCs w:val="28"/>
          <w:lang w:eastAsia="ru-RU"/>
        </w:rPr>
        <w:t>Інформаційна картка</w:t>
      </w:r>
    </w:p>
    <w:p w:rsidR="00AA79DF" w:rsidRPr="00AA79DF" w:rsidRDefault="00AA79DF" w:rsidP="00AA79DF">
      <w:pPr>
        <w:jc w:val="center"/>
        <w:rPr>
          <w:rFonts w:eastAsia="Times New Roman" w:cs="Times New Roman"/>
          <w:szCs w:val="28"/>
          <w:lang w:eastAsia="ru-RU"/>
        </w:rPr>
      </w:pPr>
      <w:r w:rsidRPr="00AA79DF">
        <w:rPr>
          <w:rFonts w:eastAsia="Times New Roman" w:cs="Times New Roman"/>
          <w:szCs w:val="28"/>
          <w:lang w:eastAsia="ru-RU"/>
        </w:rPr>
        <w:t>учасника ІІ (обласного) туру</w:t>
      </w:r>
    </w:p>
    <w:p w:rsidR="00AA79DF" w:rsidRPr="00AA79DF" w:rsidRDefault="00AA79DF" w:rsidP="00AA79DF">
      <w:pPr>
        <w:jc w:val="center"/>
        <w:rPr>
          <w:rFonts w:eastAsia="Times New Roman" w:cs="Times New Roman"/>
          <w:b/>
          <w:szCs w:val="28"/>
          <w:lang w:eastAsia="ru-RU"/>
        </w:rPr>
      </w:pPr>
      <w:r w:rsidRPr="00AA79DF">
        <w:rPr>
          <w:rFonts w:eastAsia="Times New Roman" w:cs="Times New Roman"/>
          <w:szCs w:val="28"/>
          <w:lang w:eastAsia="ru-RU"/>
        </w:rPr>
        <w:t>Всеукраїнського конкурсу «Учитель року – 2018»</w:t>
      </w:r>
    </w:p>
    <w:p w:rsidR="00AA79DF" w:rsidRPr="00AA79DF" w:rsidRDefault="00AA79DF" w:rsidP="00AA79DF">
      <w:pPr>
        <w:ind w:firstLine="2127"/>
        <w:rPr>
          <w:rFonts w:eastAsia="Times New Roman" w:cs="Times New Roman"/>
          <w:szCs w:val="28"/>
          <w:lang w:eastAsia="ru-RU"/>
        </w:rPr>
      </w:pPr>
      <w:r w:rsidRPr="00AA79DF">
        <w:rPr>
          <w:rFonts w:eastAsia="Times New Roman" w:cs="Times New Roman"/>
          <w:szCs w:val="28"/>
          <w:lang w:eastAsia="ru-RU"/>
        </w:rPr>
        <w:t>у номінації _«Українська мова та література</w:t>
      </w:r>
    </w:p>
    <w:p w:rsidR="00AA79DF" w:rsidRPr="00AA79DF" w:rsidRDefault="00AA79DF" w:rsidP="00AA79DF">
      <w:pPr>
        <w:jc w:val="center"/>
        <w:rPr>
          <w:rFonts w:eastAsia="Times New Roman" w:cs="Times New Roman"/>
          <w:b/>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141"/>
        <w:gridCol w:w="5670"/>
      </w:tblGrid>
      <w:tr w:rsidR="00AA79DF" w:rsidRPr="00AA79DF" w:rsidTr="006C5D6D">
        <w:trPr>
          <w:trHeight w:val="241"/>
        </w:trPr>
        <w:tc>
          <w:tcPr>
            <w:tcW w:w="4112" w:type="dxa"/>
            <w:vAlign w:val="center"/>
          </w:tcPr>
          <w:p w:rsidR="00AA79DF" w:rsidRPr="00AA79DF" w:rsidRDefault="00AA79DF" w:rsidP="00AA79DF">
            <w:pPr>
              <w:rPr>
                <w:rFonts w:eastAsia="Times New Roman" w:cs="Times New Roman"/>
                <w:szCs w:val="28"/>
                <w:lang w:eastAsia="ru-RU"/>
              </w:rPr>
            </w:pPr>
            <w:r w:rsidRPr="00AA79DF">
              <w:rPr>
                <w:rFonts w:eastAsia="Times New Roman" w:cs="Times New Roman"/>
                <w:szCs w:val="28"/>
                <w:lang w:eastAsia="ru-RU"/>
              </w:rPr>
              <w:t>Прізвище, ім’я, по батькові</w:t>
            </w:r>
          </w:p>
        </w:tc>
        <w:tc>
          <w:tcPr>
            <w:tcW w:w="5811" w:type="dxa"/>
            <w:gridSpan w:val="2"/>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Панченко Тетяна Миколаївна</w:t>
            </w:r>
          </w:p>
        </w:tc>
      </w:tr>
      <w:tr w:rsidR="00AA79DF" w:rsidRPr="00AA79DF" w:rsidTr="006C5D6D">
        <w:trPr>
          <w:trHeight w:val="241"/>
        </w:trPr>
        <w:tc>
          <w:tcPr>
            <w:tcW w:w="4112" w:type="dxa"/>
            <w:vAlign w:val="center"/>
          </w:tcPr>
          <w:p w:rsidR="00AA79DF" w:rsidRPr="00AA79DF" w:rsidRDefault="00AA79DF" w:rsidP="00AA79DF">
            <w:pPr>
              <w:rPr>
                <w:rFonts w:eastAsia="Times New Roman" w:cs="Times New Roman"/>
                <w:szCs w:val="28"/>
                <w:lang w:eastAsia="ru-RU"/>
              </w:rPr>
            </w:pPr>
            <w:r w:rsidRPr="00AA79DF">
              <w:rPr>
                <w:rFonts w:eastAsia="Times New Roman" w:cs="Times New Roman"/>
                <w:szCs w:val="28"/>
                <w:lang w:eastAsia="ru-RU"/>
              </w:rPr>
              <w:t xml:space="preserve">Місце роботи </w:t>
            </w:r>
          </w:p>
        </w:tc>
        <w:tc>
          <w:tcPr>
            <w:tcW w:w="5811" w:type="dxa"/>
            <w:gridSpan w:val="2"/>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Комунальна установа Сумська загальноосвітня школа І-ІІІ ступенів № 26,</w:t>
            </w:r>
          </w:p>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 xml:space="preserve"> м. Суми, Сумської області</w:t>
            </w:r>
          </w:p>
        </w:tc>
      </w:tr>
      <w:tr w:rsidR="00AA79DF" w:rsidRPr="00AA79DF" w:rsidTr="006C5D6D">
        <w:trPr>
          <w:trHeight w:val="389"/>
        </w:trPr>
        <w:tc>
          <w:tcPr>
            <w:tcW w:w="4112" w:type="dxa"/>
            <w:vAlign w:val="center"/>
          </w:tcPr>
          <w:p w:rsidR="00AA79DF" w:rsidRPr="00AA79DF" w:rsidRDefault="00AA79DF" w:rsidP="00AA79DF">
            <w:pPr>
              <w:rPr>
                <w:rFonts w:eastAsia="Times New Roman" w:cs="Times New Roman"/>
                <w:szCs w:val="28"/>
                <w:lang w:eastAsia="ru-RU"/>
              </w:rPr>
            </w:pPr>
            <w:r w:rsidRPr="00AA79DF">
              <w:rPr>
                <w:rFonts w:eastAsia="Times New Roman" w:cs="Times New Roman"/>
                <w:szCs w:val="28"/>
                <w:lang w:eastAsia="ru-RU"/>
              </w:rPr>
              <w:t>Посада</w:t>
            </w:r>
          </w:p>
        </w:tc>
        <w:tc>
          <w:tcPr>
            <w:tcW w:w="5811" w:type="dxa"/>
            <w:gridSpan w:val="2"/>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учитель української мови та літератури</w:t>
            </w:r>
          </w:p>
        </w:tc>
      </w:tr>
      <w:tr w:rsidR="00AA79DF" w:rsidRPr="00AA79DF" w:rsidTr="006C5D6D">
        <w:trPr>
          <w:trHeight w:val="389"/>
        </w:trPr>
        <w:tc>
          <w:tcPr>
            <w:tcW w:w="4112" w:type="dxa"/>
            <w:vAlign w:val="center"/>
          </w:tcPr>
          <w:p w:rsidR="00AA79DF" w:rsidRPr="00AA79DF" w:rsidRDefault="00AA79DF" w:rsidP="00AA79DF">
            <w:pPr>
              <w:rPr>
                <w:rFonts w:eastAsia="Times New Roman" w:cs="Times New Roman"/>
                <w:szCs w:val="28"/>
                <w:lang w:eastAsia="ru-RU"/>
              </w:rPr>
            </w:pPr>
            <w:r w:rsidRPr="00AA79DF">
              <w:rPr>
                <w:rFonts w:eastAsia="Times New Roman" w:cs="Times New Roman"/>
                <w:szCs w:val="28"/>
                <w:lang w:eastAsia="ru-RU"/>
              </w:rPr>
              <w:t>Освіта (найменування вищого навчального закладу, рік закінчення навчання)</w:t>
            </w:r>
          </w:p>
        </w:tc>
        <w:tc>
          <w:tcPr>
            <w:tcW w:w="5811" w:type="dxa"/>
            <w:gridSpan w:val="2"/>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Сумський державний педагогічний інститут ім. А. С. Макаренка, 1998 рік</w:t>
            </w:r>
          </w:p>
        </w:tc>
      </w:tr>
      <w:tr w:rsidR="00AA79DF" w:rsidRPr="00AA79DF" w:rsidTr="006C5D6D">
        <w:trPr>
          <w:trHeight w:val="389"/>
        </w:trPr>
        <w:tc>
          <w:tcPr>
            <w:tcW w:w="4112" w:type="dxa"/>
            <w:vAlign w:val="center"/>
          </w:tcPr>
          <w:p w:rsidR="00AA79DF" w:rsidRPr="00AA79DF" w:rsidRDefault="00AA79DF" w:rsidP="00AA79DF">
            <w:pPr>
              <w:rPr>
                <w:rFonts w:eastAsia="Times New Roman" w:cs="Times New Roman"/>
                <w:szCs w:val="28"/>
                <w:lang w:eastAsia="ru-RU"/>
              </w:rPr>
            </w:pPr>
            <w:r w:rsidRPr="00AA79DF">
              <w:rPr>
                <w:rFonts w:eastAsia="Times New Roman" w:cs="Times New Roman"/>
                <w:szCs w:val="28"/>
                <w:lang w:eastAsia="ru-RU"/>
              </w:rPr>
              <w:t xml:space="preserve">Самоосвіта (за останні 5 років; очна, дистанційна форма; рік проходження та найменування освітніх програм, курсів, тренінгів тощо) </w:t>
            </w:r>
          </w:p>
        </w:tc>
        <w:tc>
          <w:tcPr>
            <w:tcW w:w="5811" w:type="dxa"/>
            <w:gridSpan w:val="2"/>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Курси підвищення кваліфікації, 2016 рік, (свідоцтво ПК 02139770/2937-16)</w:t>
            </w:r>
          </w:p>
        </w:tc>
      </w:tr>
      <w:tr w:rsidR="00AA79DF" w:rsidRPr="00AA79DF" w:rsidTr="006C5D6D">
        <w:trPr>
          <w:trHeight w:val="389"/>
        </w:trPr>
        <w:tc>
          <w:tcPr>
            <w:tcW w:w="4112" w:type="dxa"/>
            <w:vAlign w:val="center"/>
          </w:tcPr>
          <w:p w:rsidR="00AA79DF" w:rsidRPr="00AA79DF" w:rsidRDefault="00AA79DF" w:rsidP="00AA79DF">
            <w:pPr>
              <w:rPr>
                <w:rFonts w:eastAsia="Times New Roman" w:cs="Times New Roman"/>
                <w:szCs w:val="28"/>
                <w:lang w:eastAsia="ru-RU"/>
              </w:rPr>
            </w:pPr>
            <w:r w:rsidRPr="00AA79DF">
              <w:rPr>
                <w:rFonts w:eastAsia="Times New Roman" w:cs="Times New Roman"/>
                <w:szCs w:val="28"/>
                <w:lang w:eastAsia="ru-RU"/>
              </w:rPr>
              <w:t xml:space="preserve">Педагогічний стаж </w:t>
            </w:r>
          </w:p>
        </w:tc>
        <w:tc>
          <w:tcPr>
            <w:tcW w:w="5811" w:type="dxa"/>
            <w:gridSpan w:val="2"/>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19</w:t>
            </w:r>
          </w:p>
        </w:tc>
      </w:tr>
      <w:tr w:rsidR="00AA79DF" w:rsidRPr="00AA79DF" w:rsidTr="006C5D6D">
        <w:trPr>
          <w:trHeight w:val="241"/>
        </w:trPr>
        <w:tc>
          <w:tcPr>
            <w:tcW w:w="4112" w:type="dxa"/>
            <w:vAlign w:val="center"/>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Кваліфікаційна категорія</w:t>
            </w:r>
          </w:p>
        </w:tc>
        <w:tc>
          <w:tcPr>
            <w:tcW w:w="5811" w:type="dxa"/>
            <w:gridSpan w:val="2"/>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вища кваліфікаційна категорія</w:t>
            </w:r>
          </w:p>
        </w:tc>
      </w:tr>
      <w:tr w:rsidR="00AA79DF" w:rsidRPr="00AA79DF" w:rsidTr="006C5D6D">
        <w:trPr>
          <w:trHeight w:val="241"/>
        </w:trPr>
        <w:tc>
          <w:tcPr>
            <w:tcW w:w="4112" w:type="dxa"/>
            <w:vAlign w:val="center"/>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 xml:space="preserve">Звання </w:t>
            </w:r>
          </w:p>
        </w:tc>
        <w:tc>
          <w:tcPr>
            <w:tcW w:w="5811" w:type="dxa"/>
            <w:gridSpan w:val="2"/>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w:t>
            </w:r>
          </w:p>
        </w:tc>
      </w:tr>
      <w:tr w:rsidR="00AA79DF" w:rsidRPr="00AA79DF" w:rsidTr="006C5D6D">
        <w:trPr>
          <w:trHeight w:val="241"/>
        </w:trPr>
        <w:tc>
          <w:tcPr>
            <w:tcW w:w="4112" w:type="dxa"/>
            <w:vAlign w:val="center"/>
          </w:tcPr>
          <w:p w:rsidR="00AA79DF" w:rsidRPr="00AA79DF" w:rsidRDefault="00AA79DF" w:rsidP="00AA79DF">
            <w:pPr>
              <w:rPr>
                <w:rFonts w:eastAsia="Times New Roman" w:cs="Times New Roman"/>
                <w:szCs w:val="28"/>
                <w:lang w:eastAsia="ru-RU"/>
              </w:rPr>
            </w:pPr>
            <w:r w:rsidRPr="00AA79DF">
              <w:rPr>
                <w:rFonts w:eastAsia="Times New Roman" w:cs="Times New Roman"/>
                <w:szCs w:val="28"/>
                <w:lang w:eastAsia="ru-RU"/>
              </w:rPr>
              <w:t>Педагогічне кредо</w:t>
            </w:r>
          </w:p>
        </w:tc>
        <w:tc>
          <w:tcPr>
            <w:tcW w:w="5811" w:type="dxa"/>
            <w:gridSpan w:val="2"/>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 xml:space="preserve">«Якщо ви володієте знаннями, дайте іншим запалити від них свої світильники». </w:t>
            </w:r>
          </w:p>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t xml:space="preserve">Т. </w:t>
            </w:r>
            <w:proofErr w:type="spellStart"/>
            <w:r w:rsidRPr="00AA79DF">
              <w:rPr>
                <w:rFonts w:eastAsia="Times New Roman" w:cs="Times New Roman"/>
                <w:szCs w:val="28"/>
                <w:lang w:eastAsia="ru-RU"/>
              </w:rPr>
              <w:t>Фулпер</w:t>
            </w:r>
            <w:proofErr w:type="spellEnd"/>
          </w:p>
        </w:tc>
      </w:tr>
      <w:tr w:rsidR="00AA79DF" w:rsidRPr="00AA79DF" w:rsidTr="006C5D6D">
        <w:trPr>
          <w:trHeight w:val="241"/>
        </w:trPr>
        <w:tc>
          <w:tcPr>
            <w:tcW w:w="9923" w:type="dxa"/>
            <w:gridSpan w:val="3"/>
            <w:vAlign w:val="center"/>
          </w:tcPr>
          <w:p w:rsidR="00AA79DF" w:rsidRPr="00AA79DF" w:rsidRDefault="00AA79DF" w:rsidP="00AA79DF">
            <w:pPr>
              <w:jc w:val="center"/>
              <w:rPr>
                <w:rFonts w:eastAsia="Times New Roman" w:cs="Times New Roman"/>
                <w:szCs w:val="28"/>
                <w:lang w:eastAsia="ru-RU"/>
              </w:rPr>
            </w:pPr>
            <w:r w:rsidRPr="00AA79DF">
              <w:rPr>
                <w:rFonts w:eastAsia="Times New Roman" w:cs="Times New Roman"/>
                <w:szCs w:val="28"/>
                <w:lang w:eastAsia="ru-RU"/>
              </w:rPr>
              <w:t xml:space="preserve">Технології, методи та форми, що використовуються </w:t>
            </w:r>
          </w:p>
          <w:p w:rsidR="00AA79DF" w:rsidRPr="00AA79DF" w:rsidRDefault="00AA79DF" w:rsidP="00AA79DF">
            <w:pPr>
              <w:jc w:val="center"/>
              <w:rPr>
                <w:rFonts w:eastAsia="Times New Roman" w:cs="Times New Roman"/>
                <w:szCs w:val="28"/>
                <w:lang w:eastAsia="ru-RU"/>
              </w:rPr>
            </w:pPr>
            <w:r w:rsidRPr="00AA79DF">
              <w:rPr>
                <w:rFonts w:eastAsia="Times New Roman" w:cs="Times New Roman"/>
                <w:szCs w:val="28"/>
                <w:lang w:eastAsia="ru-RU"/>
              </w:rPr>
              <w:t xml:space="preserve">в навчально-виховному процесі </w:t>
            </w:r>
          </w:p>
        </w:tc>
      </w:tr>
      <w:tr w:rsidR="00AA79DF" w:rsidRPr="00AA79DF" w:rsidTr="006C5D6D">
        <w:trPr>
          <w:trHeight w:val="241"/>
        </w:trPr>
        <w:tc>
          <w:tcPr>
            <w:tcW w:w="9923" w:type="dxa"/>
            <w:gridSpan w:val="3"/>
            <w:vAlign w:val="center"/>
          </w:tcPr>
          <w:p w:rsidR="00AA79DF" w:rsidRPr="00AA79DF" w:rsidRDefault="00AA79DF" w:rsidP="00AA79DF">
            <w:pPr>
              <w:spacing w:line="276" w:lineRule="auto"/>
              <w:ind w:firstLine="627"/>
              <w:jc w:val="both"/>
              <w:rPr>
                <w:rFonts w:eastAsia="Times New Roman" w:cs="Times New Roman"/>
                <w:color w:val="000000"/>
                <w:szCs w:val="28"/>
                <w:lang w:eastAsia="uk-UA"/>
              </w:rPr>
            </w:pPr>
            <w:r w:rsidRPr="00AA79DF">
              <w:rPr>
                <w:rFonts w:eastAsia="Times New Roman" w:cs="Times New Roman"/>
                <w:color w:val="000000"/>
                <w:szCs w:val="28"/>
                <w:lang w:eastAsia="uk-UA"/>
              </w:rPr>
              <w:t>В умовах сучасної школи, коли центром освітньої діяльності є учень, а головним завданням кожного вчителя – формування всебічно розвиненої  особистості, усе актуальнішим стає застосування сучасних технологій навчання, що враховують індивідуальність кожного школяра. Розвиваючи особистість у процесі здобуття знань, поєдную різні типи навчання: індивідуальні, колективні; створюю умови для творчої діяльності, використовую активні й інтерактивні методи навчання, інформаційно-комунікаційні технології, які роблять урок цікавим і сучасним. У зв’язку з цим намагаюся не лише передати учням окреслену програмами та підручниками систему знань, а й підготувати дітей до життя в соціумі. Розвиваю критичне мислення, уміння знаходити шляхи розв’язання проблем у будь-якій ситуації, працювати в команді, бути здатною приймати рішення, активно використовувати сучасні інформаційно-комунікаційні технології.</w:t>
            </w:r>
          </w:p>
          <w:p w:rsidR="00AA79DF" w:rsidRPr="00AA79DF" w:rsidRDefault="00AA79DF" w:rsidP="00DD4F0C">
            <w:pPr>
              <w:spacing w:line="276" w:lineRule="auto"/>
              <w:ind w:firstLine="627"/>
              <w:jc w:val="both"/>
              <w:rPr>
                <w:rFonts w:eastAsia="Times New Roman" w:cs="Times New Roman"/>
                <w:szCs w:val="28"/>
                <w:lang w:eastAsia="ru-RU"/>
              </w:rPr>
            </w:pPr>
            <w:r w:rsidRPr="00AA79DF">
              <w:rPr>
                <w:rFonts w:eastAsia="Times New Roman" w:cs="Times New Roman"/>
                <w:szCs w:val="28"/>
                <w:lang w:eastAsia="ru-RU"/>
              </w:rPr>
              <w:t xml:space="preserve">Для створення дидактичних матеріалів використовую програми </w:t>
            </w:r>
            <w:proofErr w:type="spellStart"/>
            <w:r w:rsidRPr="00AA79DF">
              <w:rPr>
                <w:rFonts w:eastAsia="Times New Roman" w:cs="Times New Roman"/>
                <w:szCs w:val="28"/>
                <w:lang w:eastAsia="ru-RU"/>
              </w:rPr>
              <w:t>WordArt</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FreeMind</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Ca</w:t>
            </w:r>
            <w:r w:rsidR="00DD4F0C">
              <w:rPr>
                <w:rFonts w:eastAsia="Times New Roman" w:cs="Times New Roman"/>
                <w:szCs w:val="28"/>
                <w:lang w:eastAsia="ru-RU"/>
              </w:rPr>
              <w:t>cco</w:t>
            </w:r>
            <w:proofErr w:type="spellEnd"/>
            <w:r w:rsidR="00DD4F0C">
              <w:rPr>
                <w:rFonts w:eastAsia="Times New Roman" w:cs="Times New Roman"/>
                <w:szCs w:val="28"/>
                <w:lang w:eastAsia="ru-RU"/>
              </w:rPr>
              <w:t xml:space="preserve">, </w:t>
            </w:r>
            <w:proofErr w:type="spellStart"/>
            <w:r w:rsidR="00DD4F0C">
              <w:rPr>
                <w:rFonts w:eastAsia="Times New Roman" w:cs="Times New Roman"/>
                <w:szCs w:val="28"/>
                <w:lang w:eastAsia="ru-RU"/>
              </w:rPr>
              <w:t>PowToon</w:t>
            </w:r>
            <w:proofErr w:type="spellEnd"/>
            <w:r w:rsidR="00DD4F0C">
              <w:rPr>
                <w:rFonts w:eastAsia="Times New Roman" w:cs="Times New Roman"/>
                <w:szCs w:val="28"/>
                <w:lang w:eastAsia="ru-RU"/>
              </w:rPr>
              <w:t xml:space="preserve">, Publisher, </w:t>
            </w:r>
            <w:proofErr w:type="spellStart"/>
            <w:r w:rsidR="00DD4F0C">
              <w:rPr>
                <w:rFonts w:eastAsia="Times New Roman" w:cs="Times New Roman"/>
                <w:szCs w:val="28"/>
                <w:lang w:eastAsia="ru-RU"/>
              </w:rPr>
              <w:t>Ourbooх</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WikiWoll</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Gross</w:t>
            </w:r>
            <w:proofErr w:type="spellEnd"/>
            <w:r w:rsidRPr="00AA79DF">
              <w:rPr>
                <w:rFonts w:eastAsia="Times New Roman" w:cs="Times New Roman"/>
                <w:szCs w:val="28"/>
                <w:lang w:eastAsia="ru-RU"/>
              </w:rPr>
              <w:t xml:space="preserve">. Ментальні карти, або інтелект-карти (сервіс </w:t>
            </w:r>
            <w:proofErr w:type="spellStart"/>
            <w:r w:rsidRPr="00AA79DF">
              <w:rPr>
                <w:rFonts w:eastAsia="Times New Roman" w:cs="Times New Roman"/>
                <w:szCs w:val="28"/>
                <w:lang w:eastAsia="ru-RU"/>
              </w:rPr>
              <w:t>MindMaps</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MindMeister</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SpiderScribe</w:t>
            </w:r>
            <w:proofErr w:type="spellEnd"/>
            <w:r w:rsidRPr="00AA79DF">
              <w:rPr>
                <w:rFonts w:eastAsia="Times New Roman" w:cs="Times New Roman"/>
                <w:szCs w:val="28"/>
                <w:lang w:eastAsia="ru-RU"/>
              </w:rPr>
              <w:t xml:space="preserve">) </w:t>
            </w:r>
            <w:r w:rsidRPr="00AA79DF">
              <w:rPr>
                <w:rFonts w:eastAsia="Times New Roman" w:cs="Times New Roman"/>
                <w:szCs w:val="28"/>
                <w:lang w:eastAsia="ru-RU"/>
              </w:rPr>
              <w:lastRenderedPageBreak/>
              <w:t xml:space="preserve">дозволяють організувати процес творчого мислення за допомогою схем, побудованих за певними правилами. Програми </w:t>
            </w:r>
            <w:proofErr w:type="spellStart"/>
            <w:r w:rsidRPr="00AA79DF">
              <w:rPr>
                <w:rFonts w:eastAsia="Times New Roman" w:cs="Times New Roman"/>
                <w:szCs w:val="28"/>
                <w:lang w:eastAsia="ru-RU"/>
              </w:rPr>
              <w:t>Sway</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Prezi</w:t>
            </w:r>
            <w:proofErr w:type="spellEnd"/>
            <w:r w:rsidRPr="00AA79DF">
              <w:rPr>
                <w:rFonts w:eastAsia="Times New Roman" w:cs="Times New Roman"/>
                <w:szCs w:val="28"/>
                <w:lang w:eastAsia="ru-RU"/>
              </w:rPr>
              <w:t xml:space="preserve">, PowerPoint </w:t>
            </w:r>
            <w:proofErr w:type="spellStart"/>
            <w:r w:rsidRPr="00AA79DF">
              <w:rPr>
                <w:rFonts w:eastAsia="Times New Roman" w:cs="Times New Roman"/>
                <w:szCs w:val="28"/>
                <w:lang w:eastAsia="ru-RU"/>
              </w:rPr>
              <w:t>Google</w:t>
            </w:r>
            <w:proofErr w:type="spellEnd"/>
            <w:r w:rsidRPr="00AA79DF">
              <w:rPr>
                <w:rFonts w:eastAsia="Times New Roman" w:cs="Times New Roman"/>
                <w:szCs w:val="28"/>
                <w:lang w:eastAsia="ru-RU"/>
              </w:rPr>
              <w:t xml:space="preserve"> дозволяють створити динамічні презентації, для візуалізації інформації корисними є </w:t>
            </w:r>
            <w:proofErr w:type="spellStart"/>
            <w:r w:rsidRPr="00AA79DF">
              <w:rPr>
                <w:rFonts w:eastAsia="Times New Roman" w:cs="Times New Roman"/>
                <w:szCs w:val="28"/>
                <w:lang w:eastAsia="ru-RU"/>
              </w:rPr>
              <w:t>відеоскрайбінги</w:t>
            </w:r>
            <w:proofErr w:type="spellEnd"/>
            <w:r w:rsidRPr="00AA79DF">
              <w:rPr>
                <w:rFonts w:eastAsia="Times New Roman" w:cs="Times New Roman"/>
                <w:szCs w:val="28"/>
                <w:lang w:eastAsia="ru-RU"/>
              </w:rPr>
              <w:t xml:space="preserve"> (платформа </w:t>
            </w:r>
            <w:proofErr w:type="spellStart"/>
            <w:r w:rsidRPr="00AA79DF">
              <w:rPr>
                <w:rFonts w:eastAsia="Times New Roman" w:cs="Times New Roman"/>
                <w:szCs w:val="28"/>
                <w:lang w:eastAsia="ru-RU"/>
              </w:rPr>
              <w:t>PowToon</w:t>
            </w:r>
            <w:proofErr w:type="spellEnd"/>
            <w:r w:rsidRPr="00AA79DF">
              <w:rPr>
                <w:rFonts w:eastAsia="Times New Roman" w:cs="Times New Roman"/>
                <w:szCs w:val="28"/>
                <w:lang w:eastAsia="ru-RU"/>
              </w:rPr>
              <w:t xml:space="preserve">), у програмі  Windows </w:t>
            </w:r>
            <w:proofErr w:type="spellStart"/>
            <w:r w:rsidRPr="00AA79DF">
              <w:rPr>
                <w:rFonts w:eastAsia="Times New Roman" w:cs="Times New Roman"/>
                <w:szCs w:val="28"/>
                <w:lang w:eastAsia="ru-RU"/>
              </w:rPr>
              <w:t>MovieMaker</w:t>
            </w:r>
            <w:proofErr w:type="spellEnd"/>
            <w:r w:rsidRPr="00AA79DF">
              <w:rPr>
                <w:rFonts w:eastAsia="Times New Roman" w:cs="Times New Roman"/>
                <w:szCs w:val="28"/>
                <w:lang w:eastAsia="ru-RU"/>
              </w:rPr>
              <w:t xml:space="preserve"> учні створюють </w:t>
            </w:r>
            <w:proofErr w:type="spellStart"/>
            <w:r w:rsidRPr="00AA79DF">
              <w:rPr>
                <w:rFonts w:eastAsia="Times New Roman" w:cs="Times New Roman"/>
                <w:szCs w:val="28"/>
                <w:lang w:eastAsia="ru-RU"/>
              </w:rPr>
              <w:t>буктрейлери</w:t>
            </w:r>
            <w:proofErr w:type="spellEnd"/>
            <w:r w:rsidRPr="00AA79DF">
              <w:rPr>
                <w:rFonts w:eastAsia="Times New Roman" w:cs="Times New Roman"/>
                <w:szCs w:val="28"/>
                <w:lang w:eastAsia="ru-RU"/>
              </w:rPr>
              <w:t xml:space="preserve">. Сучасною формою роботи є використання креолізованого тексту, до якого належать пост, </w:t>
            </w:r>
            <w:proofErr w:type="spellStart"/>
            <w:r w:rsidRPr="00AA79DF">
              <w:rPr>
                <w:rFonts w:eastAsia="Times New Roman" w:cs="Times New Roman"/>
                <w:szCs w:val="28"/>
                <w:lang w:eastAsia="ru-RU"/>
              </w:rPr>
              <w:t>постер</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дудл</w:t>
            </w:r>
            <w:proofErr w:type="spellEnd"/>
            <w:r w:rsidRPr="00AA79DF">
              <w:rPr>
                <w:rFonts w:eastAsia="Times New Roman" w:cs="Times New Roman"/>
                <w:szCs w:val="28"/>
                <w:lang w:eastAsia="ru-RU"/>
              </w:rPr>
              <w:t>, логотип, комікс (</w:t>
            </w:r>
            <w:proofErr w:type="spellStart"/>
            <w:r w:rsidRPr="00AA79DF">
              <w:rPr>
                <w:rFonts w:eastAsia="Times New Roman" w:cs="Times New Roman"/>
                <w:szCs w:val="28"/>
                <w:lang w:eastAsia="ru-RU"/>
              </w:rPr>
              <w:t>WriteComics</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скрапбукінг</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кардмейкінг</w:t>
            </w:r>
            <w:proofErr w:type="spellEnd"/>
            <w:r w:rsidRPr="00AA79DF">
              <w:rPr>
                <w:rFonts w:eastAsia="Times New Roman" w:cs="Times New Roman"/>
                <w:szCs w:val="28"/>
                <w:lang w:eastAsia="ru-RU"/>
              </w:rPr>
              <w:t xml:space="preserve">. З метою якісної організації освітнього  процесу на уроках  застосовуємо  </w:t>
            </w:r>
            <w:proofErr w:type="spellStart"/>
            <w:r w:rsidRPr="00AA79DF">
              <w:rPr>
                <w:rFonts w:eastAsia="Times New Roman" w:cs="Times New Roman"/>
                <w:szCs w:val="28"/>
                <w:lang w:eastAsia="ru-RU"/>
              </w:rPr>
              <w:t>LearningApps</w:t>
            </w:r>
            <w:proofErr w:type="spellEnd"/>
            <w:r w:rsidRPr="00AA79DF">
              <w:rPr>
                <w:rFonts w:eastAsia="Times New Roman" w:cs="Times New Roman"/>
                <w:szCs w:val="28"/>
                <w:lang w:eastAsia="ru-RU"/>
              </w:rPr>
              <w:t xml:space="preserve"> – сервіс </w:t>
            </w:r>
            <w:proofErr w:type="spellStart"/>
            <w:r w:rsidRPr="00AA79DF">
              <w:rPr>
                <w:rFonts w:eastAsia="Times New Roman" w:cs="Times New Roman"/>
                <w:szCs w:val="28"/>
                <w:lang w:eastAsia="ru-RU"/>
              </w:rPr>
              <w:t>Web</w:t>
            </w:r>
            <w:proofErr w:type="spellEnd"/>
            <w:r w:rsidRPr="00AA79DF">
              <w:rPr>
                <w:rFonts w:eastAsia="Times New Roman" w:cs="Times New Roman"/>
                <w:szCs w:val="28"/>
                <w:lang w:eastAsia="ru-RU"/>
              </w:rPr>
              <w:t xml:space="preserve"> 3.0, який призначений для створення  інтерактивних навчальних вправ, що можуть використовуватись на уроці або для організації самостійної роботи учнів: розв'язування кросвордів, створення карт знань, установлення логічних пар, послідовності сюжетних елементів складання </w:t>
            </w:r>
            <w:proofErr w:type="spellStart"/>
            <w:r w:rsidRPr="00AA79DF">
              <w:rPr>
                <w:rFonts w:eastAsia="Times New Roman" w:cs="Times New Roman"/>
                <w:szCs w:val="28"/>
                <w:lang w:eastAsia="ru-RU"/>
              </w:rPr>
              <w:t>пазлів</w:t>
            </w:r>
            <w:proofErr w:type="spellEnd"/>
            <w:r w:rsidRPr="00AA79DF">
              <w:rPr>
                <w:rFonts w:eastAsia="Times New Roman" w:cs="Times New Roman"/>
                <w:szCs w:val="28"/>
                <w:lang w:eastAsia="ru-RU"/>
              </w:rPr>
              <w:t>, інтерактивних ігор. В освітній діяльності використовуємо такі сервіси, які  полегшують підготовку й проведення тестування (</w:t>
            </w:r>
            <w:proofErr w:type="spellStart"/>
            <w:r w:rsidRPr="00AA79DF">
              <w:rPr>
                <w:rFonts w:eastAsia="Times New Roman" w:cs="Times New Roman"/>
                <w:szCs w:val="28"/>
                <w:lang w:eastAsia="ru-RU"/>
              </w:rPr>
              <w:t>Kahoot</w:t>
            </w:r>
            <w:proofErr w:type="spellEnd"/>
            <w:r w:rsidRPr="00AA79DF">
              <w:rPr>
                <w:rFonts w:eastAsia="Times New Roman" w:cs="Times New Roman"/>
                <w:szCs w:val="28"/>
                <w:lang w:eastAsia="ru-RU"/>
              </w:rPr>
              <w:t>, Office 365 (</w:t>
            </w:r>
            <w:proofErr w:type="spellStart"/>
            <w:r w:rsidRPr="00AA79DF">
              <w:rPr>
                <w:rFonts w:eastAsia="Times New Roman" w:cs="Times New Roman"/>
                <w:szCs w:val="28"/>
                <w:lang w:eastAsia="ru-RU"/>
              </w:rPr>
              <w:t>Forms</w:t>
            </w:r>
            <w:proofErr w:type="spellEnd"/>
            <w:r w:rsidRPr="00AA79DF">
              <w:rPr>
                <w:rFonts w:eastAsia="Times New Roman" w:cs="Times New Roman"/>
                <w:szCs w:val="28"/>
                <w:lang w:eastAsia="ru-RU"/>
              </w:rPr>
              <w:t xml:space="preserve">), Google-Форми, </w:t>
            </w:r>
            <w:proofErr w:type="spellStart"/>
            <w:r w:rsidRPr="00AA79DF">
              <w:rPr>
                <w:rFonts w:eastAsia="Times New Roman" w:cs="Times New Roman"/>
                <w:szCs w:val="28"/>
                <w:lang w:eastAsia="ru-RU"/>
              </w:rPr>
              <w:t>Quizlet</w:t>
            </w:r>
            <w:proofErr w:type="spellEnd"/>
            <w:r w:rsidRPr="00AA79DF">
              <w:rPr>
                <w:rFonts w:eastAsia="Times New Roman" w:cs="Times New Roman"/>
                <w:szCs w:val="28"/>
                <w:lang w:eastAsia="ru-RU"/>
              </w:rPr>
              <w:t xml:space="preserve">, </w:t>
            </w:r>
            <w:proofErr w:type="spellStart"/>
            <w:r w:rsidRPr="00AA79DF">
              <w:rPr>
                <w:rFonts w:eastAsia="Times New Roman" w:cs="Times New Roman"/>
                <w:szCs w:val="28"/>
                <w:lang w:eastAsia="ru-RU"/>
              </w:rPr>
              <w:t>Plickers</w:t>
            </w:r>
            <w:proofErr w:type="spellEnd"/>
            <w:r w:rsidRPr="00AA79DF">
              <w:rPr>
                <w:rFonts w:eastAsia="Times New Roman" w:cs="Times New Roman"/>
                <w:szCs w:val="28"/>
                <w:lang w:eastAsia="ru-RU"/>
              </w:rPr>
              <w:t>), дозволяють здійснити контроль у формі тестів, вікторин, опитувань, організувати зворотний зв’язок, надають можливість отримати оперативну інформацію щодо  результатів засвоєння матеріалу. Як джерело інформування учнів використовую  сайт (http://panchenko.sumy.ua)</w:t>
            </w:r>
          </w:p>
        </w:tc>
      </w:tr>
      <w:tr w:rsidR="00AA79DF" w:rsidRPr="00AA79DF" w:rsidTr="006C5D6D">
        <w:trPr>
          <w:trHeight w:val="241"/>
        </w:trPr>
        <w:tc>
          <w:tcPr>
            <w:tcW w:w="9923" w:type="dxa"/>
            <w:gridSpan w:val="3"/>
            <w:vAlign w:val="center"/>
          </w:tcPr>
          <w:p w:rsidR="00AA79DF" w:rsidRPr="00AA79DF" w:rsidRDefault="00AA79DF" w:rsidP="00AA79DF">
            <w:pPr>
              <w:jc w:val="center"/>
              <w:rPr>
                <w:rFonts w:eastAsia="Times New Roman" w:cs="Times New Roman"/>
                <w:szCs w:val="28"/>
                <w:lang w:eastAsia="ru-RU"/>
              </w:rPr>
            </w:pPr>
            <w:r w:rsidRPr="00AA79DF">
              <w:rPr>
                <w:rFonts w:eastAsia="Times New Roman" w:cs="Times New Roman"/>
                <w:szCs w:val="28"/>
                <w:lang w:eastAsia="ru-RU"/>
              </w:rPr>
              <w:lastRenderedPageBreak/>
              <w:t xml:space="preserve">Автопортрет «Я – педагог і особистість» </w:t>
            </w:r>
          </w:p>
          <w:p w:rsidR="00AA79DF" w:rsidRPr="00AA79DF" w:rsidRDefault="00AA79DF" w:rsidP="00AA79DF">
            <w:pPr>
              <w:jc w:val="center"/>
              <w:rPr>
                <w:rFonts w:eastAsia="Times New Roman" w:cs="Times New Roman"/>
                <w:szCs w:val="28"/>
                <w:lang w:eastAsia="ru-RU"/>
              </w:rPr>
            </w:pPr>
            <w:r w:rsidRPr="00AA79DF">
              <w:rPr>
                <w:rFonts w:eastAsia="Times New Roman" w:cs="Times New Roman"/>
                <w:szCs w:val="28"/>
                <w:lang w:eastAsia="ru-RU"/>
              </w:rPr>
              <w:t>(у формі есе)</w:t>
            </w:r>
          </w:p>
        </w:tc>
      </w:tr>
      <w:tr w:rsidR="00AA79DF" w:rsidRPr="00AA79DF" w:rsidTr="006C5D6D">
        <w:trPr>
          <w:trHeight w:val="425"/>
        </w:trPr>
        <w:tc>
          <w:tcPr>
            <w:tcW w:w="9923" w:type="dxa"/>
            <w:gridSpan w:val="3"/>
            <w:vAlign w:val="center"/>
          </w:tcPr>
          <w:p w:rsidR="00AA79DF" w:rsidRPr="00AA79DF" w:rsidRDefault="00AA79DF" w:rsidP="00AA79DF">
            <w:pPr>
              <w:ind w:left="-82" w:firstLine="568"/>
              <w:jc w:val="both"/>
              <w:rPr>
                <w:rFonts w:eastAsia="Times New Roman" w:cs="Times New Roman"/>
                <w:szCs w:val="28"/>
                <w:lang w:eastAsia="ru-RU"/>
              </w:rPr>
            </w:pPr>
            <w:r w:rsidRPr="00AA79DF">
              <w:rPr>
                <w:rFonts w:eastAsia="Times New Roman" w:cs="Times New Roman"/>
                <w:szCs w:val="28"/>
                <w:lang w:eastAsia="ru-RU"/>
              </w:rPr>
              <w:t>Учитель – це творець, який допомагає дитині, надає сили полетіти до здійснення мрії, побачити веселковий світ, відчути добро, пізнати нове, невідоме, але таке цікаве й захоплююче. Часто вчителя порівнюють з майстром або з людиною, яка вміє все, бо саме педагог стоїть у витоків становлення особистості.</w:t>
            </w:r>
          </w:p>
          <w:p w:rsidR="00AA79DF" w:rsidRPr="00AA79DF" w:rsidRDefault="00AA79DF" w:rsidP="00AA79DF">
            <w:pPr>
              <w:ind w:firstLine="708"/>
              <w:jc w:val="both"/>
              <w:rPr>
                <w:rFonts w:eastAsia="Calibri" w:cs="Times New Roman"/>
              </w:rPr>
            </w:pPr>
            <w:r w:rsidRPr="00AA79DF">
              <w:rPr>
                <w:rFonts w:eastAsia="Calibri" w:cs="Times New Roman"/>
              </w:rPr>
              <w:t>Кожна професія, звичайно ж, має свої особливості. Але всі майстри мають риси, які їх вирізняють з поміж інших людей, – неординарність особистості, прагнення змінити світ на краще, віра в учнів, бажання працювати дуже багато і заради ідеї, відсутність страху перед визнанням свої помилок. Саме майстром своєї справи я бачу вчителя ХХІ століття.</w:t>
            </w:r>
          </w:p>
          <w:p w:rsidR="00AA79DF" w:rsidRPr="00AA79DF" w:rsidRDefault="00AA79DF" w:rsidP="00AA79DF">
            <w:pPr>
              <w:ind w:firstLine="708"/>
              <w:jc w:val="both"/>
              <w:rPr>
                <w:rFonts w:eastAsia="Calibri" w:cs="Times New Roman"/>
              </w:rPr>
            </w:pPr>
            <w:r w:rsidRPr="00AA79DF">
              <w:rPr>
                <w:rFonts w:eastAsia="Calibri" w:cs="Times New Roman"/>
              </w:rPr>
              <w:t xml:space="preserve">Я уособлюю сучасного вчителя з деревом, яке має потужну кореневу систему. Глибоко йдуть корені – це вся історія педагогіки й родовід самого вчителя. Коріння, яке менше, – батьки, сім’я, друзі, освіта, батьки учнів, педагогічна філософія. Сам учитель – це стовбур,  спочатку тонкий і гнучкий, але з кожним роком збільшується кількість річних кілець – зростає професіоналізм педагога. Кільця відрізняються один від одного за товщиною: одні – роки більш яскраві та насичені подіями, інші – час спокою та осмислення.  Дерево росте й у висоту (відбувається саморозвиток, самовдосконалення, самореалізація вчителя). Багато що змінилося в освіті, але як і раніше вчитель – це майстер, за яким стоять учні. Справжній майстер вірить у їхні сили, допомагає їм іти вперед, навчає удосконалюватися. Сьогодні суспільство висуває перед педагогом нові вимоги. Сучасний учитель – це організатор </w:t>
            </w:r>
            <w:r w:rsidRPr="00AA79DF">
              <w:rPr>
                <w:rFonts w:eastAsia="Calibri" w:cs="Times New Roman"/>
              </w:rPr>
              <w:lastRenderedPageBreak/>
              <w:t>діяльності на уроці. І як подорожній уявляє, що головна частина дерева – крона, і вона – досконалість, так і присутньому на уроці справжнього майстра  здається, що учні самостійно досягли всього. І тільки стовбур знає, яка нелегка робота донести поживні речовини від коренів до кожної гілочки, кожного листочка. Крона дерева – це учні, серед яких і власні діти. І чим пишнішою є крона, тим яскравіше реалізував себе вчитель, створюючи її розвиваюче, творче, креативне середовище. Розростається крона – зростає і стовбур, отримуючи назад акумульовану в листі енергію світла.</w:t>
            </w:r>
          </w:p>
          <w:p w:rsidR="00AA79DF" w:rsidRPr="00AA79DF" w:rsidRDefault="00AA79DF" w:rsidP="00AA79DF">
            <w:pPr>
              <w:ind w:left="-82" w:firstLine="568"/>
              <w:jc w:val="both"/>
              <w:rPr>
                <w:rFonts w:eastAsia="Times New Roman" w:cs="Times New Roman"/>
                <w:szCs w:val="28"/>
                <w:lang w:eastAsia="ru-RU"/>
              </w:rPr>
            </w:pPr>
            <w:r w:rsidRPr="00AA79DF">
              <w:rPr>
                <w:rFonts w:eastAsia="Times New Roman" w:cs="Times New Roman"/>
                <w:szCs w:val="28"/>
                <w:lang w:eastAsia="ru-RU"/>
              </w:rPr>
              <w:t>Інколи в мене запитують, чому обрала професію вчителя, адже могла знайти щось престижне. Ні, не змогла, бо діти – це світ добра й любові. І саме вони здатні зробити дорослих по-справжньому щасливими. Адже коли в дитини загораються цікавістю оченята, коли бачу, що в маленькій голівці народжується ідея, коли дитя з радістю поспішає до школи, - відчуваю себе щасливою. Сучасний учитель, на мою думку, повинен іти в ногу з часом, тобто вміти користуватися новітніми технологіями як на роботі, так і в повсякденному житті, бути різнобічним, не обмежуватися лише сферою свого предмета. Завжди намагаюся зрозуміти своїх учнів, бути сучасною, інтелігентною, другом, наставником, психологом, мотивувати до удосконалення, розвитку, не зупинятися на досягнутому, завжди шукати в житті новизну.  Учитель має стати агентом змін, забезпечити якість освіти в умовах ринкових відносин, докласти максимум зусиль до розвитку особистості, яка має відповідати новим плинним потребам сучасного суспільства</w:t>
            </w:r>
          </w:p>
        </w:tc>
      </w:tr>
      <w:tr w:rsidR="00AA79DF" w:rsidRPr="00AA79DF" w:rsidTr="006C5D6D">
        <w:trPr>
          <w:trHeight w:val="701"/>
        </w:trPr>
        <w:tc>
          <w:tcPr>
            <w:tcW w:w="4253" w:type="dxa"/>
            <w:gridSpan w:val="2"/>
            <w:vAlign w:val="center"/>
          </w:tcPr>
          <w:p w:rsidR="00AA79DF" w:rsidRPr="00AA79DF" w:rsidRDefault="00AA79DF" w:rsidP="00AA79DF">
            <w:pPr>
              <w:jc w:val="both"/>
              <w:rPr>
                <w:rFonts w:eastAsia="Times New Roman" w:cs="Times New Roman"/>
                <w:szCs w:val="28"/>
                <w:lang w:eastAsia="ru-RU"/>
              </w:rPr>
            </w:pPr>
            <w:r w:rsidRPr="00AA79DF">
              <w:rPr>
                <w:rFonts w:eastAsia="Times New Roman" w:cs="Times New Roman"/>
                <w:szCs w:val="28"/>
                <w:lang w:eastAsia="ru-RU"/>
              </w:rPr>
              <w:lastRenderedPageBreak/>
              <w:t>Посилання на персональний Інтернет-ресурс (за наявності)</w:t>
            </w:r>
          </w:p>
        </w:tc>
        <w:tc>
          <w:tcPr>
            <w:tcW w:w="5670" w:type="dxa"/>
          </w:tcPr>
          <w:p w:rsidR="00AA79DF" w:rsidRPr="00AA79DF" w:rsidRDefault="00AA79DF" w:rsidP="00AA79DF">
            <w:pPr>
              <w:rPr>
                <w:rFonts w:eastAsia="Times New Roman" w:cs="Times New Roman"/>
                <w:szCs w:val="28"/>
                <w:lang w:eastAsia="ru-RU"/>
              </w:rPr>
            </w:pPr>
            <w:r w:rsidRPr="00AA79DF">
              <w:rPr>
                <w:rFonts w:eastAsia="Times New Roman" w:cs="Times New Roman"/>
                <w:szCs w:val="28"/>
                <w:lang w:eastAsia="ru-RU"/>
              </w:rPr>
              <w:t>http://panchenko.sumy.ua</w:t>
            </w:r>
          </w:p>
        </w:tc>
      </w:tr>
    </w:tbl>
    <w:p w:rsidR="00856034" w:rsidRDefault="00856034">
      <w:bookmarkStart w:id="0" w:name="_GoBack"/>
      <w:bookmarkEnd w:id="0"/>
    </w:p>
    <w:sectPr w:rsidR="00856034" w:rsidSect="00BF5D2E">
      <w:pgSz w:w="11906" w:h="16838" w:code="9"/>
      <w:pgMar w:top="1134" w:right="567" w:bottom="1134" w:left="1418" w:header="510" w:footer="51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969A2"/>
    <w:rsid w:val="005D0DA5"/>
    <w:rsid w:val="006969A2"/>
    <w:rsid w:val="00856034"/>
    <w:rsid w:val="00AA79DF"/>
    <w:rsid w:val="00BF5D2E"/>
    <w:rsid w:val="00DD4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A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Tanchik Panchenko</dc:creator>
  <cp:keywords/>
  <dc:description/>
  <cp:lastModifiedBy>User</cp:lastModifiedBy>
  <cp:revision>3</cp:revision>
  <dcterms:created xsi:type="dcterms:W3CDTF">2017-12-25T18:17:00Z</dcterms:created>
  <dcterms:modified xsi:type="dcterms:W3CDTF">2017-12-26T13:54:00Z</dcterms:modified>
</cp:coreProperties>
</file>