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FC" w:rsidRDefault="00E208FC" w:rsidP="004E1B08">
      <w:pPr>
        <w:spacing w:line="240" w:lineRule="auto"/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-629285</wp:posOffset>
            </wp:positionV>
            <wp:extent cx="571500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8FC" w:rsidRDefault="00E208FC" w:rsidP="004E1B0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E208FC" w:rsidRDefault="00C47A1A" w:rsidP="004E1B0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</w:t>
      </w:r>
      <w:r w:rsidR="00E208FC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E208FC" w:rsidRPr="008B021F" w:rsidRDefault="00E208FC" w:rsidP="004E1B08">
      <w:pPr>
        <w:spacing w:line="240" w:lineRule="auto"/>
        <w:jc w:val="center"/>
        <w:rPr>
          <w:rFonts w:ascii="Times New Roman" w:hAnsi="Times New Roman" w:cs="Times New Roman"/>
          <w:snapToGrid w:val="0"/>
          <w:color w:val="000000"/>
          <w:sz w:val="16"/>
        </w:rPr>
      </w:pPr>
      <w:r w:rsidRPr="008B021F">
        <w:rPr>
          <w:rFonts w:ascii="Times New Roman" w:hAnsi="Times New Roman" w:cs="Times New Roman"/>
          <w:snapToGrid w:val="0"/>
          <w:color w:val="000000"/>
          <w:sz w:val="16"/>
        </w:rPr>
        <w:t>вул. Прокоф’єва, 38, м. Суми, 400</w:t>
      </w:r>
      <w:r w:rsidR="00E768C6" w:rsidRPr="008B021F">
        <w:rPr>
          <w:rFonts w:ascii="Times New Roman" w:hAnsi="Times New Roman" w:cs="Times New Roman"/>
          <w:snapToGrid w:val="0"/>
          <w:color w:val="000000"/>
          <w:sz w:val="16"/>
        </w:rPr>
        <w:t>16</w:t>
      </w:r>
      <w:r w:rsidRPr="008B021F">
        <w:rPr>
          <w:rFonts w:ascii="Times New Roman" w:hAnsi="Times New Roman" w:cs="Times New Roman"/>
          <w:snapToGrid w:val="0"/>
          <w:color w:val="000000"/>
          <w:sz w:val="16"/>
        </w:rPr>
        <w:t>, тел./факс (0542)36-10-97, тел. 63-51-00</w:t>
      </w:r>
    </w:p>
    <w:p w:rsidR="00642E70" w:rsidRPr="008B021F" w:rsidRDefault="00642E70" w:rsidP="00642E70">
      <w:pPr>
        <w:tabs>
          <w:tab w:val="left" w:pos="4962"/>
        </w:tabs>
        <w:spacing w:line="240" w:lineRule="auto"/>
        <w:jc w:val="center"/>
        <w:rPr>
          <w:rFonts w:ascii="Times New Roman" w:hAnsi="Times New Roman"/>
          <w:snapToGrid w:val="0"/>
          <w:color w:val="000000"/>
          <w:sz w:val="16"/>
          <w:szCs w:val="16"/>
        </w:rPr>
      </w:pPr>
      <w:r w:rsidRPr="008B021F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E-</w:t>
      </w:r>
      <w:proofErr w:type="spellStart"/>
      <w:r w:rsidRPr="008B021F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mail</w:t>
      </w:r>
      <w:proofErr w:type="spellEnd"/>
      <w:r w:rsidRPr="008B021F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 xml:space="preserve">: </w:t>
      </w:r>
      <w:r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osvita@sm.gov.ua</w:t>
      </w:r>
      <w:r w:rsidRPr="008B021F">
        <w:rPr>
          <w:rFonts w:ascii="Times New Roman" w:hAnsi="Times New Roman"/>
          <w:snapToGrid w:val="0"/>
          <w:color w:val="000000"/>
          <w:sz w:val="16"/>
          <w:szCs w:val="16"/>
        </w:rPr>
        <w:t xml:space="preserve">    Код ЄДРПОУ </w:t>
      </w:r>
      <w:r>
        <w:rPr>
          <w:rFonts w:ascii="Times New Roman" w:hAnsi="Times New Roman"/>
          <w:snapToGrid w:val="0"/>
          <w:color w:val="000000"/>
          <w:sz w:val="16"/>
          <w:szCs w:val="16"/>
        </w:rPr>
        <w:t>39399524</w:t>
      </w:r>
    </w:p>
    <w:p w:rsidR="00E208FC" w:rsidRPr="008B021F" w:rsidRDefault="00E208FC" w:rsidP="004E1B08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E208FC" w:rsidRPr="003D1311" w:rsidRDefault="003D1311" w:rsidP="00F51493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311">
        <w:rPr>
          <w:rFonts w:ascii="Times New Roman" w:hAnsi="Times New Roman" w:cs="Times New Roman"/>
          <w:sz w:val="24"/>
          <w:szCs w:val="24"/>
          <w:u w:val="single"/>
        </w:rPr>
        <w:t>15.08.2017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A0C">
        <w:rPr>
          <w:rFonts w:ascii="Times New Roman" w:hAnsi="Times New Roman" w:cs="Times New Roman"/>
          <w:sz w:val="24"/>
          <w:szCs w:val="24"/>
        </w:rPr>
        <w:t xml:space="preserve"> </w:t>
      </w:r>
      <w:r w:rsidR="006B2F91">
        <w:rPr>
          <w:rFonts w:ascii="Times New Roman" w:hAnsi="Times New Roman" w:cs="Times New Roman"/>
          <w:sz w:val="24"/>
          <w:szCs w:val="24"/>
        </w:rPr>
        <w:t xml:space="preserve">№ </w:t>
      </w:r>
      <w:r w:rsidR="00281A0C">
        <w:rPr>
          <w:rFonts w:ascii="Times New Roman" w:hAnsi="Times New Roman" w:cs="Times New Roman"/>
          <w:sz w:val="24"/>
          <w:szCs w:val="24"/>
        </w:rPr>
        <w:t xml:space="preserve"> </w:t>
      </w:r>
      <w:r w:rsidRPr="003D1311">
        <w:rPr>
          <w:rFonts w:ascii="Times New Roman" w:hAnsi="Times New Roman" w:cs="Times New Roman"/>
          <w:sz w:val="24"/>
          <w:szCs w:val="24"/>
          <w:u w:val="single"/>
        </w:rPr>
        <w:t>06-13/3934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6CFA" w:rsidRPr="003D13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1A0C" w:rsidRPr="003D1311">
        <w:rPr>
          <w:rFonts w:ascii="Times New Roman" w:hAnsi="Times New Roman" w:cs="Times New Roman"/>
          <w:sz w:val="24"/>
          <w:szCs w:val="24"/>
        </w:rPr>
        <w:t xml:space="preserve">        </w:t>
      </w:r>
      <w:r w:rsidR="00506CFA" w:rsidRPr="003D1311">
        <w:rPr>
          <w:rFonts w:ascii="Times New Roman" w:hAnsi="Times New Roman" w:cs="Times New Roman"/>
          <w:sz w:val="24"/>
          <w:szCs w:val="24"/>
        </w:rPr>
        <w:t xml:space="preserve"> </w:t>
      </w:r>
      <w:r w:rsidR="00E208FC" w:rsidRPr="00E208FC">
        <w:rPr>
          <w:rFonts w:ascii="Times New Roman" w:hAnsi="Times New Roman" w:cs="Times New Roman"/>
          <w:sz w:val="24"/>
          <w:szCs w:val="24"/>
        </w:rPr>
        <w:t xml:space="preserve">На № </w:t>
      </w:r>
      <w:r w:rsidR="00CE48B0" w:rsidRPr="003D1311">
        <w:rPr>
          <w:rFonts w:ascii="Times New Roman" w:hAnsi="Times New Roman" w:cs="Times New Roman"/>
          <w:sz w:val="24"/>
          <w:szCs w:val="24"/>
        </w:rPr>
        <w:t>_________</w:t>
      </w:r>
      <w:r w:rsidR="00506C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8FC" w:rsidRPr="00E208FC">
        <w:rPr>
          <w:rFonts w:ascii="Times New Roman" w:hAnsi="Times New Roman" w:cs="Times New Roman"/>
          <w:sz w:val="24"/>
          <w:szCs w:val="24"/>
        </w:rPr>
        <w:t>від</w:t>
      </w:r>
      <w:r w:rsidR="00506CFA">
        <w:rPr>
          <w:rFonts w:ascii="Times New Roman" w:hAnsi="Times New Roman" w:cs="Times New Roman"/>
          <w:sz w:val="24"/>
          <w:szCs w:val="24"/>
        </w:rPr>
        <w:t xml:space="preserve"> </w:t>
      </w:r>
      <w:r w:rsidR="00CE48B0" w:rsidRPr="003D1311">
        <w:rPr>
          <w:rFonts w:ascii="Times New Roman" w:hAnsi="Times New Roman" w:cs="Times New Roman"/>
          <w:sz w:val="24"/>
          <w:szCs w:val="24"/>
        </w:rPr>
        <w:t>________</w:t>
      </w:r>
    </w:p>
    <w:p w:rsidR="00365664" w:rsidRDefault="00365664" w:rsidP="004E1B08">
      <w:pPr>
        <w:spacing w:line="240" w:lineRule="auto"/>
        <w:rPr>
          <w:rFonts w:ascii="Calibri" w:eastAsia="Times New Roman" w:hAnsi="Calibri" w:cs="Times New Roman"/>
        </w:rPr>
      </w:pPr>
    </w:p>
    <w:tbl>
      <w:tblPr>
        <w:tblW w:w="9889" w:type="dxa"/>
        <w:tblLook w:val="01E0"/>
      </w:tblPr>
      <w:tblGrid>
        <w:gridCol w:w="4219"/>
        <w:gridCol w:w="1101"/>
        <w:gridCol w:w="4569"/>
      </w:tblGrid>
      <w:tr w:rsidR="009951A2" w:rsidRPr="009951A2" w:rsidTr="00AB2C0B">
        <w:trPr>
          <w:trHeight w:val="1388"/>
        </w:trPr>
        <w:tc>
          <w:tcPr>
            <w:tcW w:w="4219" w:type="dxa"/>
          </w:tcPr>
          <w:p w:rsidR="009951A2" w:rsidRPr="009951A2" w:rsidRDefault="009951A2" w:rsidP="00E97E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951A2" w:rsidRPr="009951A2" w:rsidRDefault="009951A2" w:rsidP="00E9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51149C" w:rsidRDefault="009951A2" w:rsidP="00511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Merge w:val="restart"/>
          </w:tcPr>
          <w:p w:rsidR="00535FE9" w:rsidRPr="00853FA6" w:rsidRDefault="00CD1AB2" w:rsidP="00BC52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Начальникам управлінь (відділів) освіти (освіти і науки, освіти, молоді та спорту) міських рад, міськвиконкомів, райдержадміністрацій, </w:t>
            </w:r>
          </w:p>
          <w:p w:rsidR="00DC7123" w:rsidRDefault="00CD1AB2" w:rsidP="00BC52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об’єднаних територіальних громад</w:t>
            </w:r>
          </w:p>
          <w:p w:rsidR="00CD1AB2" w:rsidRDefault="00CD1AB2" w:rsidP="00BC52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AB2" w:rsidRDefault="00CD1AB2" w:rsidP="00BC52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Директорам професійно-технічних навчальних закладів</w:t>
            </w:r>
          </w:p>
          <w:p w:rsidR="00CD1AB2" w:rsidRDefault="00CD1AB2" w:rsidP="00BC52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AB2" w:rsidRDefault="00CD1AB2" w:rsidP="00BC52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Директорам вищих навчальних закладів І-ІІ рівнів акредитації</w:t>
            </w:r>
          </w:p>
          <w:p w:rsidR="00DC7123" w:rsidRDefault="00DC7123" w:rsidP="00BC52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1A2" w:rsidRPr="009951A2" w:rsidTr="00CD1AB2">
        <w:trPr>
          <w:trHeight w:hRule="exact" w:val="2839"/>
        </w:trPr>
        <w:tc>
          <w:tcPr>
            <w:tcW w:w="4219" w:type="dxa"/>
          </w:tcPr>
          <w:p w:rsidR="009951A2" w:rsidRPr="009951A2" w:rsidRDefault="009951A2" w:rsidP="00E97E90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51A2" w:rsidRPr="00FB4C09" w:rsidRDefault="00C96F6F" w:rsidP="00CD1A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CD1AB2">
              <w:rPr>
                <w:rFonts w:ascii="Times New Roman" w:hAnsi="Times New Roman" w:cs="Times New Roman"/>
                <w:sz w:val="28"/>
                <w:szCs w:val="28"/>
              </w:rPr>
              <w:t>результати моніторингу сайтів спеціалістів психологічної служби</w:t>
            </w:r>
          </w:p>
        </w:tc>
        <w:tc>
          <w:tcPr>
            <w:tcW w:w="1101" w:type="dxa"/>
            <w:vMerge/>
          </w:tcPr>
          <w:p w:rsidR="009951A2" w:rsidRPr="009951A2" w:rsidRDefault="009951A2" w:rsidP="00E97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Merge/>
          </w:tcPr>
          <w:p w:rsidR="009951A2" w:rsidRPr="009951A2" w:rsidRDefault="009951A2" w:rsidP="00E9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AB2" w:rsidRPr="00264E02" w:rsidRDefault="00085F16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1A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5FE9">
        <w:rPr>
          <w:rFonts w:ascii="Times New Roman" w:hAnsi="Times New Roman"/>
          <w:sz w:val="28"/>
          <w:szCs w:val="28"/>
          <w:lang w:val="uk-UA"/>
        </w:rPr>
        <w:t>Одним із е</w:t>
      </w:r>
      <w:r w:rsidR="00CD1AB2">
        <w:rPr>
          <w:rFonts w:ascii="Times New Roman" w:hAnsi="Times New Roman"/>
          <w:sz w:val="28"/>
          <w:szCs w:val="28"/>
          <w:lang w:val="uk-UA"/>
        </w:rPr>
        <w:t>фективни</w:t>
      </w:r>
      <w:r w:rsidR="00535FE9">
        <w:rPr>
          <w:rFonts w:ascii="Times New Roman" w:hAnsi="Times New Roman"/>
          <w:sz w:val="28"/>
          <w:szCs w:val="28"/>
          <w:lang w:val="uk-UA"/>
        </w:rPr>
        <w:t>х</w:t>
      </w:r>
      <w:r w:rsidR="00CD1AB2">
        <w:rPr>
          <w:rFonts w:ascii="Times New Roman" w:hAnsi="Times New Roman"/>
          <w:sz w:val="28"/>
          <w:szCs w:val="28"/>
          <w:lang w:val="uk-UA"/>
        </w:rPr>
        <w:t xml:space="preserve"> засоб</w:t>
      </w:r>
      <w:r w:rsidR="00535FE9">
        <w:rPr>
          <w:rFonts w:ascii="Times New Roman" w:hAnsi="Times New Roman"/>
          <w:sz w:val="28"/>
          <w:szCs w:val="28"/>
          <w:lang w:val="uk-UA"/>
        </w:rPr>
        <w:t>ів</w:t>
      </w:r>
      <w:r w:rsidR="00CD1AB2">
        <w:rPr>
          <w:rFonts w:ascii="Times New Roman" w:hAnsi="Times New Roman"/>
          <w:sz w:val="28"/>
          <w:szCs w:val="28"/>
          <w:lang w:val="uk-UA"/>
        </w:rPr>
        <w:t xml:space="preserve"> зв’язку з учнями та їх батьками в сучасних умовах є сайти закладів та установ освіти. Саме вони сприяють підвищенню психологічної культури учасників навчально-виховного процесу, інтеграції практичної психології не тільки </w:t>
      </w:r>
      <w:r w:rsidR="00853FA6">
        <w:rPr>
          <w:rFonts w:ascii="Times New Roman" w:hAnsi="Times New Roman"/>
          <w:sz w:val="28"/>
          <w:szCs w:val="28"/>
          <w:lang w:val="uk-UA"/>
        </w:rPr>
        <w:t>в</w:t>
      </w:r>
      <w:r w:rsidR="00CD1AB2">
        <w:rPr>
          <w:rFonts w:ascii="Times New Roman" w:hAnsi="Times New Roman"/>
          <w:sz w:val="28"/>
          <w:szCs w:val="28"/>
          <w:lang w:val="uk-UA"/>
        </w:rPr>
        <w:t xml:space="preserve"> заклади освіти, але й широкі кола громадськості. Зважаючи на це та відповідно до п. </w:t>
      </w:r>
      <w:r w:rsidR="00853FA6" w:rsidRPr="00853FA6">
        <w:rPr>
          <w:rFonts w:ascii="Times New Roman" w:hAnsi="Times New Roman"/>
          <w:sz w:val="28"/>
          <w:szCs w:val="28"/>
          <w:lang w:val="uk-UA"/>
        </w:rPr>
        <w:t>5</w:t>
      </w:r>
      <w:r w:rsidR="00853FA6">
        <w:rPr>
          <w:rFonts w:ascii="Times New Roman" w:hAnsi="Times New Roman"/>
          <w:sz w:val="28"/>
          <w:szCs w:val="28"/>
          <w:lang w:val="uk-UA"/>
        </w:rPr>
        <w:t>.5</w:t>
      </w:r>
      <w:r w:rsidR="00CD1AB2">
        <w:rPr>
          <w:rFonts w:ascii="Times New Roman" w:hAnsi="Times New Roman"/>
          <w:sz w:val="28"/>
          <w:szCs w:val="28"/>
          <w:lang w:val="uk-UA"/>
        </w:rPr>
        <w:t xml:space="preserve"> Плану заходів щодо розвитку психологічної служби на період до 2017 року, затвердженого наказом Департаменту освіти і науки Сумської обласної державної адміністрації від </w:t>
      </w:r>
      <w:r w:rsidR="00853FA6">
        <w:rPr>
          <w:rFonts w:ascii="Times New Roman" w:hAnsi="Times New Roman"/>
          <w:sz w:val="28"/>
          <w:szCs w:val="28"/>
          <w:lang w:val="uk-UA"/>
        </w:rPr>
        <w:t xml:space="preserve">05.03.2015 </w:t>
      </w:r>
      <w:r w:rsidR="00CD1AB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53FA6">
        <w:rPr>
          <w:rFonts w:ascii="Times New Roman" w:hAnsi="Times New Roman"/>
          <w:sz w:val="28"/>
          <w:szCs w:val="28"/>
          <w:lang w:val="uk-UA"/>
        </w:rPr>
        <w:t>151-ОД</w:t>
      </w:r>
      <w:r w:rsidR="00CD1AB2">
        <w:rPr>
          <w:rFonts w:ascii="Times New Roman" w:hAnsi="Times New Roman"/>
          <w:sz w:val="28"/>
          <w:szCs w:val="28"/>
          <w:lang w:val="uk-UA"/>
        </w:rPr>
        <w:t>, протягом червня</w:t>
      </w:r>
      <w:r w:rsidR="00924E8A">
        <w:rPr>
          <w:rFonts w:ascii="Times New Roman" w:hAnsi="Times New Roman"/>
          <w:sz w:val="28"/>
          <w:szCs w:val="28"/>
          <w:lang w:val="uk-UA"/>
        </w:rPr>
        <w:t>-</w:t>
      </w:r>
      <w:r w:rsidR="00CD1AB2">
        <w:rPr>
          <w:rFonts w:ascii="Times New Roman" w:hAnsi="Times New Roman"/>
          <w:sz w:val="28"/>
          <w:szCs w:val="28"/>
          <w:lang w:val="uk-UA"/>
        </w:rPr>
        <w:t xml:space="preserve">липня 2017 року навчально-методичним центром психологічної служби Сумського обласного інституту післядипломної педагогічної освіти здійснено моніторинг ведення сайтів органів управління освітою, закладів освіти </w:t>
      </w:r>
      <w:r w:rsidR="00853FA6">
        <w:rPr>
          <w:rFonts w:ascii="Times New Roman" w:hAnsi="Times New Roman"/>
          <w:sz w:val="28"/>
          <w:szCs w:val="28"/>
          <w:lang w:val="uk-UA"/>
        </w:rPr>
        <w:t>в</w:t>
      </w:r>
      <w:r w:rsidR="00CD1AB2">
        <w:rPr>
          <w:rFonts w:ascii="Times New Roman" w:hAnsi="Times New Roman"/>
          <w:sz w:val="28"/>
          <w:szCs w:val="28"/>
          <w:lang w:val="uk-UA"/>
        </w:rPr>
        <w:t xml:space="preserve"> частині інформаційного супроводу діяльності психологічної служби. Процедура моніторингу передбачала аналіз змістовного наповнення та структурованість інформації щодо нормативно-правових документів та діяльності психологічної служби району, міста або окремого навчального закладу, періодичність оновлення інформації, наявність корисних посилань, коректне відображення сайту.</w:t>
      </w:r>
    </w:p>
    <w:p w:rsidR="00CD1AB2" w:rsidRDefault="00CD1AB2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характеристика вибірки</w:t>
      </w:r>
      <w:r w:rsidR="00535F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FA6">
        <w:rPr>
          <w:rFonts w:ascii="Times New Roman" w:hAnsi="Times New Roman"/>
          <w:sz w:val="28"/>
          <w:szCs w:val="28"/>
          <w:lang w:val="uk-UA"/>
        </w:rPr>
        <w:t>становила</w:t>
      </w:r>
      <w:r w:rsidRPr="00264E02">
        <w:rPr>
          <w:rFonts w:ascii="Times New Roman" w:hAnsi="Times New Roman"/>
          <w:sz w:val="28"/>
          <w:szCs w:val="28"/>
          <w:lang w:val="uk-UA"/>
        </w:rPr>
        <w:t xml:space="preserve"> 25</w:t>
      </w:r>
      <w:r>
        <w:rPr>
          <w:rFonts w:ascii="Times New Roman" w:hAnsi="Times New Roman"/>
          <w:sz w:val="28"/>
          <w:szCs w:val="28"/>
          <w:lang w:val="uk-UA"/>
        </w:rPr>
        <w:t xml:space="preserve"> сайтів</w:t>
      </w:r>
      <w:r w:rsidRPr="00264E02">
        <w:rPr>
          <w:rFonts w:ascii="Times New Roman" w:hAnsi="Times New Roman"/>
          <w:sz w:val="28"/>
          <w:szCs w:val="28"/>
          <w:lang w:val="uk-UA"/>
        </w:rPr>
        <w:t xml:space="preserve"> місцевих органів управління освітою,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4E02">
        <w:rPr>
          <w:rFonts w:ascii="Times New Roman" w:hAnsi="Times New Roman"/>
          <w:sz w:val="28"/>
          <w:szCs w:val="28"/>
          <w:lang w:val="uk-UA"/>
        </w:rPr>
        <w:t xml:space="preserve">24 </w:t>
      </w:r>
      <w:r>
        <w:rPr>
          <w:rFonts w:ascii="Times New Roman" w:hAnsi="Times New Roman"/>
          <w:sz w:val="28"/>
          <w:szCs w:val="28"/>
          <w:lang w:val="uk-UA"/>
        </w:rPr>
        <w:t xml:space="preserve">сайти </w:t>
      </w:r>
      <w:r w:rsidRPr="00264E02"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закладів, 25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FA6">
        <w:rPr>
          <w:rFonts w:ascii="Times New Roman" w:hAnsi="Times New Roman"/>
          <w:sz w:val="28"/>
          <w:szCs w:val="28"/>
          <w:lang w:val="uk-UA"/>
        </w:rPr>
        <w:t>–</w:t>
      </w:r>
      <w:r w:rsidRPr="00264E02">
        <w:rPr>
          <w:rFonts w:ascii="Times New Roman" w:hAnsi="Times New Roman"/>
          <w:sz w:val="28"/>
          <w:szCs w:val="28"/>
          <w:lang w:val="uk-UA"/>
        </w:rPr>
        <w:t xml:space="preserve"> дошкільних, 10 </w:t>
      </w:r>
      <w:r w:rsidR="00853FA6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4E02">
        <w:rPr>
          <w:rFonts w:ascii="Times New Roman" w:hAnsi="Times New Roman"/>
          <w:sz w:val="28"/>
          <w:szCs w:val="28"/>
          <w:lang w:val="uk-UA"/>
        </w:rPr>
        <w:t>професійно-технічних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264E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4E02">
        <w:rPr>
          <w:rFonts w:ascii="Times New Roman" w:hAnsi="Times New Roman"/>
          <w:sz w:val="28"/>
          <w:szCs w:val="28"/>
          <w:lang w:val="uk-UA"/>
        </w:rPr>
        <w:t xml:space="preserve">11 </w:t>
      </w:r>
      <w:r w:rsidR="00853FA6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4E02">
        <w:rPr>
          <w:rFonts w:ascii="Times New Roman" w:hAnsi="Times New Roman"/>
          <w:sz w:val="28"/>
          <w:szCs w:val="28"/>
          <w:lang w:val="uk-UA"/>
        </w:rPr>
        <w:t xml:space="preserve">вищих навчальних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FA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64E02">
        <w:rPr>
          <w:rFonts w:ascii="Times New Roman" w:hAnsi="Times New Roman"/>
          <w:sz w:val="28"/>
          <w:szCs w:val="28"/>
          <w:lang w:val="uk-UA"/>
        </w:rPr>
        <w:t xml:space="preserve">І-ІІ рівнів акредитації.  </w:t>
      </w:r>
    </w:p>
    <w:p w:rsidR="00CD1AB2" w:rsidRDefault="00CD1AB2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Результати моніторингу електронного інформаційного забезпечення районних, міських </w:t>
      </w:r>
      <w:r w:rsidRPr="00BE482C">
        <w:rPr>
          <w:rFonts w:ascii="Times New Roman" w:hAnsi="Times New Roman"/>
          <w:sz w:val="28"/>
          <w:szCs w:val="28"/>
          <w:lang w:val="uk-UA"/>
        </w:rPr>
        <w:t>психологічн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/>
          <w:sz w:val="28"/>
          <w:szCs w:val="28"/>
          <w:lang w:val="uk-UA"/>
        </w:rPr>
        <w:t xml:space="preserve"> свідчать, що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BE482C">
        <w:rPr>
          <w:rFonts w:ascii="Times New Roman" w:hAnsi="Times New Roman"/>
          <w:sz w:val="28"/>
          <w:szCs w:val="28"/>
          <w:lang w:val="uk-UA"/>
        </w:rPr>
        <w:t>сайти</w:t>
      </w:r>
      <w:proofErr w:type="spellEnd"/>
      <w:r w:rsidRPr="00BE482C">
        <w:rPr>
          <w:rFonts w:ascii="Times New Roman" w:hAnsi="Times New Roman"/>
          <w:sz w:val="28"/>
          <w:szCs w:val="28"/>
          <w:lang w:val="uk-UA"/>
        </w:rPr>
        <w:t xml:space="preserve"> мають </w:t>
      </w:r>
      <w:r>
        <w:rPr>
          <w:rFonts w:ascii="Times New Roman" w:hAnsi="Times New Roman"/>
          <w:sz w:val="28"/>
          <w:szCs w:val="28"/>
          <w:lang w:val="uk-UA"/>
        </w:rPr>
        <w:t xml:space="preserve">лише      </w:t>
      </w:r>
      <w:r w:rsidRPr="00BE482C">
        <w:rPr>
          <w:rFonts w:ascii="Times New Roman" w:hAnsi="Times New Roman"/>
          <w:sz w:val="28"/>
          <w:szCs w:val="28"/>
          <w:lang w:val="uk-UA"/>
        </w:rPr>
        <w:t>5 (20%)</w:t>
      </w:r>
      <w:r w:rsidRPr="00264E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482C">
        <w:rPr>
          <w:rFonts w:ascii="Times New Roman" w:hAnsi="Times New Roman"/>
          <w:sz w:val="28"/>
          <w:szCs w:val="28"/>
          <w:lang w:val="uk-UA"/>
        </w:rPr>
        <w:t>служб</w:t>
      </w:r>
      <w:r w:rsidR="00535FE9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BE482C">
        <w:rPr>
          <w:rFonts w:ascii="Times New Roman" w:hAnsi="Times New Roman"/>
          <w:sz w:val="28"/>
          <w:szCs w:val="28"/>
          <w:lang w:val="uk-UA"/>
        </w:rPr>
        <w:t>м</w:t>
      </w:r>
      <w:r w:rsidR="00EA3AA5">
        <w:rPr>
          <w:rFonts w:ascii="Times New Roman" w:hAnsi="Times New Roman"/>
          <w:sz w:val="28"/>
          <w:szCs w:val="28"/>
          <w:lang w:val="uk-UA"/>
        </w:rPr>
        <w:t>іста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Глухів, Ромни, Суми, Шостка</w:t>
      </w:r>
      <w:r w:rsidR="00535FE9">
        <w:rPr>
          <w:rFonts w:ascii="Times New Roman" w:hAnsi="Times New Roman"/>
          <w:sz w:val="28"/>
          <w:szCs w:val="28"/>
          <w:lang w:val="uk-UA"/>
        </w:rPr>
        <w:t>,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Сумськ</w:t>
      </w:r>
      <w:r w:rsidR="00535FE9"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535FE9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Сайти зазначених служб містять інформацію </w:t>
      </w:r>
      <w:r w:rsidRPr="00BE482C">
        <w:rPr>
          <w:rFonts w:ascii="Times New Roman" w:hAnsi="Times New Roman"/>
          <w:sz w:val="28"/>
          <w:szCs w:val="28"/>
          <w:lang w:val="uk-UA"/>
        </w:rPr>
        <w:t>про мету і завдання ді</w:t>
      </w:r>
      <w:r>
        <w:rPr>
          <w:rFonts w:ascii="Times New Roman" w:hAnsi="Times New Roman"/>
          <w:sz w:val="28"/>
          <w:szCs w:val="28"/>
          <w:lang w:val="uk-UA"/>
        </w:rPr>
        <w:t>яльності служби, кадровий склад</w:t>
      </w:r>
      <w:r w:rsidR="00535FE9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мають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відповідні 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розділи: поради для батьків, учнів, педагогів; новини </w:t>
      </w:r>
      <w:r>
        <w:rPr>
          <w:rFonts w:ascii="Times New Roman" w:hAnsi="Times New Roman"/>
          <w:sz w:val="28"/>
          <w:szCs w:val="28"/>
          <w:lang w:val="uk-UA"/>
        </w:rPr>
        <w:t>щодо діяльності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E482C">
        <w:rPr>
          <w:rFonts w:ascii="Times New Roman" w:hAnsi="Times New Roman"/>
          <w:sz w:val="28"/>
          <w:szCs w:val="28"/>
          <w:lang w:val="uk-UA"/>
        </w:rPr>
        <w:t>; нормативно-правов</w:t>
      </w:r>
      <w:r>
        <w:rPr>
          <w:rFonts w:ascii="Times New Roman" w:hAnsi="Times New Roman"/>
          <w:sz w:val="28"/>
          <w:szCs w:val="28"/>
          <w:lang w:val="uk-UA"/>
        </w:rPr>
        <w:t xml:space="preserve">е забезпечення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діяльності спеціалістів служби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; методична скарбничка; корисні посилання. </w:t>
      </w:r>
      <w:r>
        <w:rPr>
          <w:rFonts w:ascii="Times New Roman" w:hAnsi="Times New Roman"/>
          <w:sz w:val="28"/>
          <w:szCs w:val="28"/>
          <w:lang w:val="uk-UA"/>
        </w:rPr>
        <w:t>Схвальної оцінки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заслуговує </w:t>
      </w:r>
      <w:r w:rsidR="00535FE9">
        <w:rPr>
          <w:rFonts w:ascii="Times New Roman" w:hAnsi="Times New Roman"/>
          <w:sz w:val="28"/>
          <w:szCs w:val="28"/>
          <w:lang w:val="uk-UA"/>
        </w:rPr>
        <w:t xml:space="preserve">сайт психологічної служби </w:t>
      </w:r>
      <w:r w:rsidRPr="00BE482C">
        <w:rPr>
          <w:rFonts w:ascii="Times New Roman" w:hAnsi="Times New Roman"/>
          <w:sz w:val="28"/>
          <w:szCs w:val="28"/>
          <w:lang w:val="uk-UA"/>
        </w:rPr>
        <w:t>м. Глухів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де </w:t>
      </w:r>
      <w:r w:rsidRPr="002A0C36">
        <w:rPr>
          <w:rFonts w:ascii="Times New Roman" w:hAnsi="Times New Roman"/>
          <w:sz w:val="28"/>
          <w:szCs w:val="28"/>
          <w:lang w:val="uk-UA"/>
        </w:rPr>
        <w:t>інформація оформляється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сучасних вимог. </w:t>
      </w:r>
    </w:p>
    <w:p w:rsidR="00CD1AB2" w:rsidRPr="00BE482C" w:rsidRDefault="00CD1AB2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482C">
        <w:rPr>
          <w:rFonts w:ascii="Times New Roman" w:hAnsi="Times New Roman"/>
          <w:sz w:val="28"/>
          <w:szCs w:val="28"/>
          <w:lang w:val="uk-UA"/>
        </w:rPr>
        <w:t>На сайт</w:t>
      </w:r>
      <w:r>
        <w:rPr>
          <w:rFonts w:ascii="Times New Roman" w:hAnsi="Times New Roman"/>
          <w:sz w:val="28"/>
          <w:szCs w:val="28"/>
          <w:lang w:val="uk-UA"/>
        </w:rPr>
        <w:t>ах психологічних служб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EA3AA5">
        <w:rPr>
          <w:rFonts w:ascii="Times New Roman" w:hAnsi="Times New Roman"/>
          <w:sz w:val="28"/>
          <w:szCs w:val="28"/>
          <w:lang w:val="uk-UA"/>
        </w:rPr>
        <w:t>іст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Глухів, Ромни, Шостка, Сумськог</w:t>
      </w:r>
      <w:r>
        <w:rPr>
          <w:rFonts w:ascii="Times New Roman" w:hAnsi="Times New Roman"/>
          <w:sz w:val="28"/>
          <w:szCs w:val="28"/>
          <w:lang w:val="uk-UA"/>
        </w:rPr>
        <w:t>о району зазначено телефони служб та «</w:t>
      </w:r>
      <w:r w:rsidRPr="00BE482C">
        <w:rPr>
          <w:rFonts w:ascii="Times New Roman" w:hAnsi="Times New Roman"/>
          <w:sz w:val="28"/>
          <w:szCs w:val="28"/>
          <w:lang w:val="uk-UA"/>
        </w:rPr>
        <w:t>гарячих ліній</w:t>
      </w:r>
      <w:r>
        <w:rPr>
          <w:rFonts w:ascii="Times New Roman" w:hAnsi="Times New Roman"/>
          <w:sz w:val="28"/>
          <w:szCs w:val="28"/>
          <w:lang w:val="uk-UA"/>
        </w:rPr>
        <w:t>» організацій та установ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, які можуть надати допомогу учасникам навчально-виховного процесу з тих чи інших питань. </w:t>
      </w:r>
    </w:p>
    <w:p w:rsidR="00CD1AB2" w:rsidRDefault="00CD1AB2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сайтах 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17 </w:t>
      </w:r>
      <w:r w:rsidR="00535FE9">
        <w:rPr>
          <w:rFonts w:ascii="Times New Roman" w:hAnsi="Times New Roman"/>
          <w:sz w:val="28"/>
          <w:szCs w:val="28"/>
          <w:lang w:val="uk-UA"/>
        </w:rPr>
        <w:t xml:space="preserve">(80%) </w:t>
      </w:r>
      <w:r>
        <w:rPr>
          <w:rFonts w:ascii="Times New Roman" w:hAnsi="Times New Roman"/>
          <w:sz w:val="28"/>
          <w:szCs w:val="28"/>
          <w:lang w:val="uk-UA"/>
        </w:rPr>
        <w:t>місцевих органів управління освітою створено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електронні сторінки психологічної служби</w:t>
      </w:r>
      <w:r w:rsidRPr="00826D4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Проте лише на 4 із них надано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щодо кадрового складу, мети і завдань діяльності  служби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BE482C">
        <w:rPr>
          <w:rFonts w:ascii="Times New Roman" w:hAnsi="Times New Roman"/>
          <w:sz w:val="28"/>
          <w:szCs w:val="28"/>
          <w:lang w:val="uk-UA"/>
        </w:rPr>
        <w:t>Кролевецьк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482C">
        <w:rPr>
          <w:rFonts w:ascii="Times New Roman" w:hAnsi="Times New Roman"/>
          <w:sz w:val="28"/>
          <w:szCs w:val="28"/>
          <w:lang w:val="uk-UA"/>
        </w:rPr>
        <w:t>Липоводолинськ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BE482C">
        <w:rPr>
          <w:rFonts w:ascii="Times New Roman" w:hAnsi="Times New Roman"/>
          <w:sz w:val="28"/>
          <w:szCs w:val="28"/>
          <w:lang w:val="uk-UA"/>
        </w:rPr>
        <w:t>, Шосткинськ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>, Ямпільс</w:t>
      </w:r>
      <w:r w:rsidR="00853FA6">
        <w:rPr>
          <w:rFonts w:ascii="Times New Roman" w:hAnsi="Times New Roman"/>
          <w:sz w:val="28"/>
          <w:szCs w:val="28"/>
          <w:lang w:val="uk-UA"/>
        </w:rPr>
        <w:t>ь</w:t>
      </w:r>
      <w:r w:rsidRPr="00BE482C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E482C">
        <w:rPr>
          <w:rFonts w:ascii="Times New Roman" w:hAnsi="Times New Roman"/>
          <w:sz w:val="28"/>
          <w:szCs w:val="28"/>
          <w:lang w:val="uk-UA"/>
        </w:rPr>
        <w:t>).</w:t>
      </w:r>
      <w:r>
        <w:rPr>
          <w:rFonts w:ascii="Times New Roman" w:hAnsi="Times New Roman"/>
          <w:sz w:val="28"/>
          <w:szCs w:val="28"/>
          <w:lang w:val="uk-UA"/>
        </w:rPr>
        <w:t xml:space="preserve"> На сторінках інших районів ця інформація відсутня.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1AB2" w:rsidRDefault="00CD1AB2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BE482C">
        <w:rPr>
          <w:rFonts w:ascii="Times New Roman" w:hAnsi="Times New Roman"/>
          <w:sz w:val="28"/>
          <w:szCs w:val="28"/>
          <w:lang w:val="uk-UA"/>
        </w:rPr>
        <w:t>нформаці</w:t>
      </w:r>
      <w:r>
        <w:rPr>
          <w:rFonts w:ascii="Times New Roman" w:hAnsi="Times New Roman"/>
          <w:sz w:val="28"/>
          <w:szCs w:val="28"/>
          <w:lang w:val="uk-UA"/>
        </w:rPr>
        <w:t>я, що надається методистами з психологічної служби на сторінках, здебільшого не структурована</w:t>
      </w:r>
      <w:r w:rsidRPr="00BE482C">
        <w:rPr>
          <w:rFonts w:ascii="Times New Roman" w:hAnsi="Times New Roman"/>
          <w:sz w:val="28"/>
          <w:szCs w:val="28"/>
          <w:lang w:val="uk-UA"/>
        </w:rPr>
        <w:t>, відсутні розділи для учнів, педагогів, батьків</w:t>
      </w:r>
      <w:r w:rsidR="00853FA6">
        <w:rPr>
          <w:rFonts w:ascii="Times New Roman" w:hAnsi="Times New Roman"/>
          <w:sz w:val="28"/>
          <w:szCs w:val="28"/>
          <w:lang w:val="uk-UA"/>
        </w:rPr>
        <w:t>. М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атеріали часто </w:t>
      </w:r>
      <w:r>
        <w:rPr>
          <w:rFonts w:ascii="Times New Roman" w:hAnsi="Times New Roman"/>
          <w:sz w:val="28"/>
          <w:szCs w:val="28"/>
          <w:lang w:val="uk-UA"/>
        </w:rPr>
        <w:t xml:space="preserve">подаються </w:t>
      </w:r>
      <w:r w:rsidRPr="00BE482C">
        <w:rPr>
          <w:rFonts w:ascii="Times New Roman" w:hAnsi="Times New Roman"/>
          <w:sz w:val="28"/>
          <w:szCs w:val="28"/>
          <w:lang w:val="uk-UA"/>
        </w:rPr>
        <w:t>одним документом, що спричиня</w:t>
      </w:r>
      <w:r>
        <w:rPr>
          <w:rFonts w:ascii="Times New Roman" w:hAnsi="Times New Roman"/>
          <w:sz w:val="28"/>
          <w:szCs w:val="28"/>
          <w:lang w:val="uk-UA"/>
        </w:rPr>
        <w:t xml:space="preserve">є незручність у їх використанні 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(Білопільський, Буринський, </w:t>
      </w:r>
      <w:proofErr w:type="spellStart"/>
      <w:r w:rsidRPr="00BE482C">
        <w:rPr>
          <w:rFonts w:ascii="Times New Roman" w:hAnsi="Times New Roman"/>
          <w:sz w:val="28"/>
          <w:szCs w:val="28"/>
          <w:lang w:val="uk-UA"/>
        </w:rPr>
        <w:t>Великописарівський</w:t>
      </w:r>
      <w:proofErr w:type="spellEnd"/>
      <w:r w:rsidRPr="00BE482C">
        <w:rPr>
          <w:rFonts w:ascii="Times New Roman" w:hAnsi="Times New Roman"/>
          <w:sz w:val="28"/>
          <w:szCs w:val="28"/>
          <w:lang w:val="uk-UA"/>
        </w:rPr>
        <w:t xml:space="preserve">, Конотопський, Краснопільський, Лебединський, </w:t>
      </w:r>
      <w:proofErr w:type="spellStart"/>
      <w:r w:rsidRPr="00BE482C">
        <w:rPr>
          <w:rFonts w:ascii="Times New Roman" w:hAnsi="Times New Roman"/>
          <w:sz w:val="28"/>
          <w:szCs w:val="28"/>
          <w:lang w:val="uk-UA"/>
        </w:rPr>
        <w:t>Липоводолинський</w:t>
      </w:r>
      <w:proofErr w:type="spellEnd"/>
      <w:r w:rsidRPr="00BE482C">
        <w:rPr>
          <w:rFonts w:ascii="Times New Roman" w:hAnsi="Times New Roman"/>
          <w:sz w:val="28"/>
          <w:szCs w:val="28"/>
          <w:lang w:val="uk-UA"/>
        </w:rPr>
        <w:t>, Пут</w:t>
      </w:r>
      <w:r w:rsidR="00853FA6">
        <w:rPr>
          <w:rFonts w:ascii="Times New Roman" w:hAnsi="Times New Roman"/>
          <w:sz w:val="28"/>
          <w:szCs w:val="28"/>
          <w:lang w:val="uk-UA"/>
        </w:rPr>
        <w:t>и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вльський, </w:t>
      </w:r>
      <w:proofErr w:type="spellStart"/>
      <w:r w:rsidRPr="00BE482C">
        <w:rPr>
          <w:rFonts w:ascii="Times New Roman" w:hAnsi="Times New Roman"/>
          <w:sz w:val="28"/>
          <w:szCs w:val="28"/>
          <w:lang w:val="uk-UA"/>
        </w:rPr>
        <w:t>Середино-Будський</w:t>
      </w:r>
      <w:proofErr w:type="spellEnd"/>
      <w:r w:rsidRPr="00BE482C">
        <w:rPr>
          <w:rFonts w:ascii="Times New Roman" w:hAnsi="Times New Roman"/>
          <w:sz w:val="28"/>
          <w:szCs w:val="28"/>
          <w:lang w:val="uk-UA"/>
        </w:rPr>
        <w:t>, Шосткинський район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E482C">
        <w:rPr>
          <w:rFonts w:ascii="Times New Roman" w:hAnsi="Times New Roman"/>
          <w:sz w:val="28"/>
          <w:szCs w:val="28"/>
          <w:lang w:val="uk-UA"/>
        </w:rPr>
        <w:t>, м</w:t>
      </w:r>
      <w:r w:rsidR="00853FA6">
        <w:rPr>
          <w:rFonts w:ascii="Times New Roman" w:hAnsi="Times New Roman"/>
          <w:sz w:val="28"/>
          <w:szCs w:val="28"/>
          <w:lang w:val="uk-UA"/>
        </w:rPr>
        <w:t>іста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Конотоп, Лебедин, Охтирка). </w:t>
      </w:r>
    </w:p>
    <w:p w:rsidR="00CD1AB2" w:rsidRPr="00BE482C" w:rsidRDefault="00CD1AB2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Поряд </w:t>
      </w:r>
      <w:r w:rsidR="00853FA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з цим </w:t>
      </w:r>
      <w:r w:rsidR="00853FA6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 xml:space="preserve"> і ряд типових недоліків у веденні як сайтів, так і сторінок. Серед них:</w:t>
      </w:r>
    </w:p>
    <w:p w:rsidR="00CD1AB2" w:rsidRDefault="00CD1AB2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недостатня наповнюваність сайтів,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епізодичне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оновл</w:t>
      </w:r>
      <w:r>
        <w:rPr>
          <w:rFonts w:ascii="Times New Roman" w:hAnsi="Times New Roman"/>
          <w:sz w:val="28"/>
          <w:szCs w:val="28"/>
          <w:lang w:val="uk-UA"/>
        </w:rPr>
        <w:t>ення інформації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один раз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BE482C">
        <w:rPr>
          <w:rFonts w:ascii="Times New Roman" w:hAnsi="Times New Roman"/>
          <w:sz w:val="28"/>
          <w:szCs w:val="28"/>
          <w:lang w:val="uk-UA"/>
        </w:rPr>
        <w:t>півроку</w:t>
      </w:r>
      <w:r>
        <w:rPr>
          <w:rFonts w:ascii="Times New Roman" w:hAnsi="Times New Roman"/>
          <w:sz w:val="28"/>
          <w:szCs w:val="28"/>
          <w:lang w:val="uk-UA"/>
        </w:rPr>
        <w:t>) (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Білопільський, </w:t>
      </w:r>
      <w:proofErr w:type="spellStart"/>
      <w:r w:rsidRPr="00BE482C">
        <w:rPr>
          <w:rFonts w:ascii="Times New Roman" w:hAnsi="Times New Roman"/>
          <w:sz w:val="28"/>
          <w:szCs w:val="28"/>
          <w:lang w:val="uk-UA"/>
        </w:rPr>
        <w:t>Великописарівський</w:t>
      </w:r>
      <w:proofErr w:type="spellEnd"/>
      <w:r w:rsidRPr="00BE482C">
        <w:rPr>
          <w:rFonts w:ascii="Times New Roman" w:hAnsi="Times New Roman"/>
          <w:sz w:val="28"/>
          <w:szCs w:val="28"/>
          <w:lang w:val="uk-UA"/>
        </w:rPr>
        <w:t xml:space="preserve">, Конотопський, Кролевецький, Лебединський, </w:t>
      </w:r>
      <w:proofErr w:type="spellStart"/>
      <w:r w:rsidRPr="00BE482C">
        <w:rPr>
          <w:rFonts w:ascii="Times New Roman" w:hAnsi="Times New Roman"/>
          <w:sz w:val="28"/>
          <w:szCs w:val="28"/>
          <w:lang w:val="uk-UA"/>
        </w:rPr>
        <w:t>Липоводолинський</w:t>
      </w:r>
      <w:proofErr w:type="spellEnd"/>
      <w:r w:rsidRPr="00BE482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482C">
        <w:rPr>
          <w:rFonts w:ascii="Times New Roman" w:hAnsi="Times New Roman"/>
          <w:sz w:val="28"/>
          <w:szCs w:val="28"/>
          <w:lang w:val="uk-UA"/>
        </w:rPr>
        <w:t>Середино-Будський</w:t>
      </w:r>
      <w:proofErr w:type="spellEnd"/>
      <w:r w:rsidRPr="00BE482C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853FA6">
        <w:rPr>
          <w:rFonts w:ascii="Times New Roman" w:hAnsi="Times New Roman"/>
          <w:sz w:val="28"/>
          <w:szCs w:val="28"/>
          <w:lang w:val="uk-UA"/>
        </w:rPr>
        <w:t>и</w:t>
      </w:r>
      <w:r w:rsidRPr="00BE482C">
        <w:rPr>
          <w:rFonts w:ascii="Times New Roman" w:hAnsi="Times New Roman"/>
          <w:sz w:val="28"/>
          <w:szCs w:val="28"/>
          <w:lang w:val="uk-UA"/>
        </w:rPr>
        <w:t>, м</w:t>
      </w:r>
      <w:r w:rsidR="00853FA6">
        <w:rPr>
          <w:rFonts w:ascii="Times New Roman" w:hAnsi="Times New Roman"/>
          <w:sz w:val="28"/>
          <w:szCs w:val="28"/>
          <w:lang w:val="uk-UA"/>
        </w:rPr>
        <w:t>іста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Конотоп, Суми). </w:t>
      </w:r>
    </w:p>
    <w:p w:rsidR="00CD1AB2" w:rsidRPr="001F2495" w:rsidRDefault="00CD1AB2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2495">
        <w:rPr>
          <w:rFonts w:ascii="Times New Roman" w:hAnsi="Times New Roman"/>
          <w:sz w:val="28"/>
          <w:szCs w:val="28"/>
          <w:lang w:val="uk-UA"/>
        </w:rPr>
        <w:t xml:space="preserve">Регулярно оновлюється інформація (один раз на місяць) лише </w:t>
      </w:r>
      <w:r w:rsidR="00853FA6">
        <w:rPr>
          <w:rFonts w:ascii="Times New Roman" w:hAnsi="Times New Roman"/>
          <w:sz w:val="28"/>
          <w:szCs w:val="28"/>
          <w:lang w:val="uk-UA"/>
        </w:rPr>
        <w:t>в</w:t>
      </w:r>
      <w:r w:rsidRPr="001F2495">
        <w:rPr>
          <w:rFonts w:ascii="Times New Roman" w:hAnsi="Times New Roman"/>
          <w:sz w:val="28"/>
          <w:szCs w:val="28"/>
          <w:lang w:val="uk-UA"/>
        </w:rPr>
        <w:t xml:space="preserve"> Тростянецькому, Сумському, </w:t>
      </w:r>
      <w:proofErr w:type="spellStart"/>
      <w:r w:rsidRPr="001F2495">
        <w:rPr>
          <w:rFonts w:ascii="Times New Roman" w:hAnsi="Times New Roman"/>
          <w:sz w:val="28"/>
          <w:szCs w:val="28"/>
          <w:lang w:val="uk-UA"/>
        </w:rPr>
        <w:t>Ямпільському</w:t>
      </w:r>
      <w:proofErr w:type="spellEnd"/>
      <w:r w:rsidRPr="001F2495">
        <w:rPr>
          <w:rFonts w:ascii="Times New Roman" w:hAnsi="Times New Roman"/>
          <w:sz w:val="28"/>
          <w:szCs w:val="28"/>
          <w:lang w:val="uk-UA"/>
        </w:rPr>
        <w:t xml:space="preserve"> районах, м</w:t>
      </w:r>
      <w:r w:rsidR="00853FA6">
        <w:rPr>
          <w:rFonts w:ascii="Times New Roman" w:hAnsi="Times New Roman"/>
          <w:sz w:val="28"/>
          <w:szCs w:val="28"/>
          <w:lang w:val="uk-UA"/>
        </w:rPr>
        <w:t>істах</w:t>
      </w:r>
      <w:r w:rsidRPr="001F2495">
        <w:rPr>
          <w:rFonts w:ascii="Times New Roman" w:hAnsi="Times New Roman"/>
          <w:sz w:val="28"/>
          <w:szCs w:val="28"/>
          <w:lang w:val="uk-UA"/>
        </w:rPr>
        <w:t xml:space="preserve"> Глухів, Лебедин, Охтирка; </w:t>
      </w:r>
    </w:p>
    <w:p w:rsidR="00CD1AB2" w:rsidRDefault="00CD1AB2" w:rsidP="00CD1AB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BE482C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відсутність або недостатність інформації щодо основних нормативних документів психологічної служби системи освіти (</w:t>
      </w:r>
      <w:r w:rsidRPr="00BE482C">
        <w:rPr>
          <w:rFonts w:ascii="Times New Roman" w:hAnsi="Times New Roman"/>
          <w:sz w:val="28"/>
          <w:szCs w:val="28"/>
          <w:lang w:val="uk-UA"/>
        </w:rPr>
        <w:t>Кролевецьк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>, Лебединськ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482C">
        <w:rPr>
          <w:rFonts w:ascii="Times New Roman" w:hAnsi="Times New Roman"/>
          <w:sz w:val="28"/>
          <w:szCs w:val="28"/>
          <w:lang w:val="uk-UA"/>
        </w:rPr>
        <w:t>Липоводолинськ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BE482C">
        <w:rPr>
          <w:rFonts w:ascii="Times New Roman" w:hAnsi="Times New Roman"/>
          <w:sz w:val="28"/>
          <w:szCs w:val="28"/>
          <w:lang w:val="uk-UA"/>
        </w:rPr>
        <w:t>, Недригайлівськ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>, Пут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E482C">
        <w:rPr>
          <w:rFonts w:ascii="Times New Roman" w:hAnsi="Times New Roman"/>
          <w:sz w:val="28"/>
          <w:szCs w:val="28"/>
          <w:lang w:val="uk-UA"/>
        </w:rPr>
        <w:t>вльськ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482C">
        <w:rPr>
          <w:rFonts w:ascii="Times New Roman" w:hAnsi="Times New Roman"/>
          <w:sz w:val="28"/>
          <w:szCs w:val="28"/>
          <w:lang w:val="uk-UA"/>
        </w:rPr>
        <w:t>Середино-Будськ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BE482C">
        <w:rPr>
          <w:rFonts w:ascii="Times New Roman" w:hAnsi="Times New Roman"/>
          <w:sz w:val="28"/>
          <w:szCs w:val="28"/>
          <w:lang w:val="uk-UA"/>
        </w:rPr>
        <w:t>, Тростянецьк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>, Шосткинськ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482C">
        <w:rPr>
          <w:rFonts w:ascii="Times New Roman" w:hAnsi="Times New Roman"/>
          <w:sz w:val="28"/>
          <w:szCs w:val="28"/>
          <w:lang w:val="uk-UA"/>
        </w:rPr>
        <w:t>Великописарівськ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BE482C">
        <w:rPr>
          <w:rFonts w:ascii="Times New Roman" w:hAnsi="Times New Roman"/>
          <w:sz w:val="28"/>
          <w:szCs w:val="28"/>
          <w:lang w:val="uk-UA"/>
        </w:rPr>
        <w:t>, Краснопільськ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>, Конотопськ</w:t>
      </w:r>
      <w:r>
        <w:rPr>
          <w:rFonts w:ascii="Times New Roman" w:hAnsi="Times New Roman"/>
          <w:sz w:val="28"/>
          <w:szCs w:val="28"/>
          <w:lang w:val="uk-UA"/>
        </w:rPr>
        <w:t>ий райони,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853FA6">
        <w:rPr>
          <w:rFonts w:ascii="Times New Roman" w:hAnsi="Times New Roman"/>
          <w:sz w:val="28"/>
          <w:szCs w:val="28"/>
          <w:lang w:val="uk-UA"/>
        </w:rPr>
        <w:t>іста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Ромни, Суми, Лебедин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Конотоп, Охтирка</w:t>
      </w:r>
      <w:r>
        <w:rPr>
          <w:rFonts w:ascii="Times New Roman" w:hAnsi="Times New Roman"/>
          <w:sz w:val="28"/>
          <w:szCs w:val="28"/>
          <w:lang w:val="uk-UA"/>
        </w:rPr>
        <w:t>);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1AB2" w:rsidRPr="00BE482C" w:rsidRDefault="00CD1AB2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недостатнє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методичне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діяльності практичних психологів, соціальних педагогів (</w:t>
      </w:r>
      <w:r w:rsidRPr="00BE482C">
        <w:rPr>
          <w:rFonts w:ascii="Times New Roman" w:hAnsi="Times New Roman"/>
          <w:sz w:val="28"/>
          <w:szCs w:val="28"/>
          <w:lang w:val="uk-UA"/>
        </w:rPr>
        <w:t>крім м</w:t>
      </w:r>
      <w:r w:rsidR="00853FA6">
        <w:rPr>
          <w:rFonts w:ascii="Times New Roman" w:hAnsi="Times New Roman"/>
          <w:sz w:val="28"/>
          <w:szCs w:val="28"/>
          <w:lang w:val="uk-UA"/>
        </w:rPr>
        <w:t xml:space="preserve">іст 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Глухів, Ромни, Шостка, </w:t>
      </w:r>
      <w:proofErr w:type="spellStart"/>
      <w:r w:rsidRPr="00BE482C">
        <w:rPr>
          <w:rFonts w:ascii="Times New Roman" w:hAnsi="Times New Roman"/>
          <w:sz w:val="28"/>
          <w:szCs w:val="28"/>
          <w:lang w:val="uk-UA"/>
        </w:rPr>
        <w:t>Липоводолинськ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BE482C">
        <w:rPr>
          <w:rFonts w:ascii="Times New Roman" w:hAnsi="Times New Roman"/>
          <w:sz w:val="28"/>
          <w:szCs w:val="28"/>
          <w:lang w:val="uk-UA"/>
        </w:rPr>
        <w:t>, Сумськ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sz w:val="28"/>
          <w:szCs w:val="28"/>
          <w:lang w:val="uk-UA"/>
        </w:rPr>
        <w:t>и);</w:t>
      </w:r>
    </w:p>
    <w:p w:rsidR="00CD1AB2" w:rsidRPr="00BE68BB" w:rsidRDefault="00CD1AB2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відсутність посилань на  сайти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іністерства освіти і науки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України, Українського </w:t>
      </w:r>
      <w:r>
        <w:rPr>
          <w:rFonts w:ascii="Times New Roman" w:hAnsi="Times New Roman"/>
          <w:sz w:val="28"/>
          <w:szCs w:val="28"/>
          <w:lang w:val="uk-UA"/>
        </w:rPr>
        <w:t>науково-методичного центру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практичної психології і соціальної роботи, </w:t>
      </w:r>
      <w:r>
        <w:rPr>
          <w:rFonts w:ascii="Times New Roman" w:hAnsi="Times New Roman"/>
          <w:sz w:val="28"/>
          <w:szCs w:val="28"/>
          <w:lang w:val="uk-UA"/>
        </w:rPr>
        <w:t>навчально-методичного центру психологічної служби Сумського обласного інституту післядипломної педагогічної освіти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телефони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Національної гарячої лінії з протидії торгівлі людьми та консультування мігрантів, Національної дитячої гарячої лінії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BE482C">
        <w:rPr>
          <w:rFonts w:ascii="Times New Roman" w:hAnsi="Times New Roman"/>
          <w:sz w:val="28"/>
          <w:szCs w:val="28"/>
          <w:lang w:val="uk-UA"/>
        </w:rPr>
        <w:t>крім м</w:t>
      </w:r>
      <w:r w:rsidR="00853FA6">
        <w:rPr>
          <w:rFonts w:ascii="Times New Roman" w:hAnsi="Times New Roman"/>
          <w:sz w:val="28"/>
          <w:szCs w:val="28"/>
          <w:lang w:val="uk-UA"/>
        </w:rPr>
        <w:t>іст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Глухів, Ромни, Шостка, Пут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E482C">
        <w:rPr>
          <w:rFonts w:ascii="Times New Roman" w:hAnsi="Times New Roman"/>
          <w:sz w:val="28"/>
          <w:szCs w:val="28"/>
          <w:lang w:val="uk-UA"/>
        </w:rPr>
        <w:t>вльський, Сумський район</w:t>
      </w:r>
      <w:r>
        <w:rPr>
          <w:rFonts w:ascii="Times New Roman" w:hAnsi="Times New Roman"/>
          <w:sz w:val="28"/>
          <w:szCs w:val="28"/>
          <w:lang w:val="uk-UA"/>
        </w:rPr>
        <w:t>и)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CD1AB2" w:rsidRDefault="00CD1AB2" w:rsidP="00CD1AB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BE68BB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Сайти методичних кабінетів відділів освіти Глухівської, Охтирської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, Роменської </w:t>
      </w:r>
      <w:r>
        <w:rPr>
          <w:rFonts w:ascii="Times New Roman" w:hAnsi="Times New Roman"/>
          <w:sz w:val="28"/>
          <w:szCs w:val="28"/>
          <w:lang w:val="uk-UA"/>
        </w:rPr>
        <w:t>районних державних адміністрацій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не ідентифікуються або </w:t>
      </w:r>
      <w:r>
        <w:rPr>
          <w:rFonts w:ascii="Times New Roman" w:hAnsi="Times New Roman"/>
          <w:sz w:val="28"/>
          <w:szCs w:val="28"/>
          <w:lang w:val="uk-UA"/>
        </w:rPr>
        <w:t xml:space="preserve">ж </w:t>
      </w:r>
      <w:r w:rsidRPr="00BE482C">
        <w:rPr>
          <w:rFonts w:ascii="Times New Roman" w:hAnsi="Times New Roman"/>
          <w:sz w:val="28"/>
          <w:szCs w:val="28"/>
          <w:lang w:val="uk-UA"/>
        </w:rPr>
        <w:t>відсутня можливість знайти їх за вказаними електронними адресами.</w:t>
      </w:r>
    </w:p>
    <w:p w:rsidR="00CD1AB2" w:rsidRDefault="00CD1AB2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Аналіз сторінок спеціалістів психологічної служби дошкільних та загальноосвітніх навчальних закладів свідчить, що методисти з психологічної служби не здійснюють системного моніторингу роботи та наповнення сайтів психологічних служб навчальних закладів. Як наслідок, із 24 загальноосвітніх навчальних закладів лише </w:t>
      </w:r>
      <w:r w:rsidR="00256DA0">
        <w:rPr>
          <w:rFonts w:ascii="Times New Roman" w:hAnsi="Times New Roman"/>
          <w:sz w:val="28"/>
          <w:szCs w:val="28"/>
          <w:lang w:val="uk-UA"/>
        </w:rPr>
        <w:t>на сайтах</w:t>
      </w:r>
      <w:r>
        <w:rPr>
          <w:rFonts w:ascii="Times New Roman" w:hAnsi="Times New Roman"/>
          <w:sz w:val="28"/>
          <w:szCs w:val="28"/>
          <w:lang w:val="uk-UA"/>
        </w:rPr>
        <w:t xml:space="preserve"> 11</w:t>
      </w:r>
      <w:r w:rsidR="00D307E2">
        <w:rPr>
          <w:rFonts w:ascii="Times New Roman" w:hAnsi="Times New Roman"/>
          <w:sz w:val="28"/>
          <w:szCs w:val="28"/>
          <w:lang w:val="uk-UA"/>
        </w:rPr>
        <w:t xml:space="preserve"> (45,8%)</w:t>
      </w:r>
      <w:r>
        <w:rPr>
          <w:rFonts w:ascii="Times New Roman" w:hAnsi="Times New Roman"/>
          <w:sz w:val="28"/>
          <w:szCs w:val="28"/>
          <w:lang w:val="uk-UA"/>
        </w:rPr>
        <w:t xml:space="preserve"> є сторінки спеціалістів служби; із 25 дошкільних навчальних закладів сторінки практичних психологів є на сайтах 7 закладів</w:t>
      </w:r>
      <w:r w:rsidR="00D307E2">
        <w:rPr>
          <w:rFonts w:ascii="Times New Roman" w:hAnsi="Times New Roman"/>
          <w:sz w:val="28"/>
          <w:szCs w:val="28"/>
          <w:lang w:val="uk-UA"/>
        </w:rPr>
        <w:t xml:space="preserve"> (28%)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D1AB2" w:rsidRPr="00BE482C" w:rsidRDefault="00CD1AB2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загальної кількості загальноосвітніх та дошкільних навчальних закладів тільки на сторінках сайтів 12 закладів (24,5%) є </w:t>
      </w:r>
      <w:r w:rsidRPr="00BE482C">
        <w:rPr>
          <w:rFonts w:ascii="Times New Roman" w:hAnsi="Times New Roman"/>
          <w:sz w:val="28"/>
          <w:szCs w:val="28"/>
          <w:lang w:val="uk-UA"/>
        </w:rPr>
        <w:t>фото</w:t>
      </w:r>
      <w:r>
        <w:rPr>
          <w:rFonts w:ascii="Times New Roman" w:hAnsi="Times New Roman"/>
          <w:sz w:val="28"/>
          <w:szCs w:val="28"/>
          <w:lang w:val="uk-UA"/>
        </w:rPr>
        <w:t>графії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їх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анкетні дані. </w:t>
      </w:r>
      <w:r w:rsidR="003424A9">
        <w:rPr>
          <w:rFonts w:ascii="Times New Roman" w:hAnsi="Times New Roman"/>
          <w:sz w:val="28"/>
          <w:szCs w:val="28"/>
          <w:lang w:val="uk-UA"/>
        </w:rPr>
        <w:t>На е</w:t>
      </w:r>
      <w:r w:rsidRPr="00BE482C">
        <w:rPr>
          <w:rFonts w:ascii="Times New Roman" w:hAnsi="Times New Roman"/>
          <w:sz w:val="28"/>
          <w:szCs w:val="28"/>
          <w:lang w:val="uk-UA"/>
        </w:rPr>
        <w:t>лектронн</w:t>
      </w:r>
      <w:r w:rsidR="003424A9">
        <w:rPr>
          <w:rFonts w:ascii="Times New Roman" w:hAnsi="Times New Roman"/>
          <w:sz w:val="28"/>
          <w:szCs w:val="28"/>
          <w:lang w:val="uk-UA"/>
        </w:rPr>
        <w:t>их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сторінк</w:t>
      </w:r>
      <w:r w:rsidR="003424A9">
        <w:rPr>
          <w:rFonts w:ascii="Times New Roman" w:hAnsi="Times New Roman"/>
          <w:sz w:val="28"/>
          <w:szCs w:val="28"/>
          <w:lang w:val="uk-UA"/>
        </w:rPr>
        <w:t xml:space="preserve">ах </w:t>
      </w:r>
      <w:r>
        <w:rPr>
          <w:rFonts w:ascii="Times New Roman" w:hAnsi="Times New Roman"/>
          <w:sz w:val="28"/>
          <w:szCs w:val="28"/>
          <w:lang w:val="uk-UA"/>
        </w:rPr>
        <w:t>інших закладів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4A9">
        <w:rPr>
          <w:rFonts w:ascii="Times New Roman" w:hAnsi="Times New Roman"/>
          <w:sz w:val="28"/>
          <w:szCs w:val="28"/>
          <w:lang w:val="uk-UA"/>
        </w:rPr>
        <w:t>інформація про спеціалістів служби відсутня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, що ускладнює можливості користувачів сайту в пошуку </w:t>
      </w:r>
      <w:r>
        <w:rPr>
          <w:rFonts w:ascii="Times New Roman" w:hAnsi="Times New Roman"/>
          <w:sz w:val="28"/>
          <w:szCs w:val="28"/>
          <w:lang w:val="uk-UA"/>
        </w:rPr>
        <w:t>спеціаліста</w:t>
      </w:r>
      <w:r w:rsidRPr="00BE482C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може надати допомогу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практичної психології </w:t>
      </w:r>
      <w:r w:rsidR="00237E4A">
        <w:rPr>
          <w:rFonts w:ascii="Times New Roman" w:hAnsi="Times New Roman"/>
          <w:sz w:val="28"/>
          <w:szCs w:val="28"/>
          <w:lang w:val="uk-UA"/>
        </w:rPr>
        <w:t>чи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соціально-педагогічної роботи.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1AB2" w:rsidRPr="00BE482C" w:rsidRDefault="00256DA0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належному рівні 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здійснюється наповнюваність </w:t>
      </w:r>
      <w:r>
        <w:rPr>
          <w:rFonts w:ascii="Times New Roman" w:hAnsi="Times New Roman"/>
          <w:sz w:val="28"/>
          <w:szCs w:val="28"/>
          <w:lang w:val="uk-UA"/>
        </w:rPr>
        <w:t xml:space="preserve">розділів </w:t>
      </w:r>
      <w:r w:rsidR="00900BA1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сторін</w:t>
      </w:r>
      <w:r w:rsidR="00900BA1">
        <w:rPr>
          <w:rFonts w:ascii="Times New Roman" w:hAnsi="Times New Roman"/>
          <w:sz w:val="28"/>
          <w:szCs w:val="28"/>
          <w:lang w:val="uk-UA"/>
        </w:rPr>
        <w:t xml:space="preserve">ках </w:t>
      </w:r>
      <w:r>
        <w:rPr>
          <w:rFonts w:ascii="Times New Roman" w:hAnsi="Times New Roman"/>
          <w:sz w:val="28"/>
          <w:szCs w:val="28"/>
          <w:lang w:val="uk-UA"/>
        </w:rPr>
        <w:t>спеціалістів служби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="00CD1AB2" w:rsidRPr="00BE482C">
        <w:rPr>
          <w:rFonts w:ascii="Times New Roman" w:hAnsi="Times New Roman"/>
          <w:sz w:val="28"/>
          <w:szCs w:val="28"/>
          <w:lang w:val="uk-UA"/>
        </w:rPr>
        <w:t>Липоводолинській</w:t>
      </w:r>
      <w:proofErr w:type="spellEnd"/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1AB2">
        <w:rPr>
          <w:rFonts w:ascii="Times New Roman" w:hAnsi="Times New Roman"/>
          <w:sz w:val="28"/>
          <w:szCs w:val="28"/>
          <w:lang w:val="uk-UA"/>
        </w:rPr>
        <w:t>спеціалізованій загальноосвітній школі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І-ІІІ ст</w:t>
      </w:r>
      <w:r w:rsidR="00CD1AB2">
        <w:rPr>
          <w:rFonts w:ascii="Times New Roman" w:hAnsi="Times New Roman"/>
          <w:sz w:val="28"/>
          <w:szCs w:val="28"/>
          <w:lang w:val="uk-UA"/>
        </w:rPr>
        <w:t>упенів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, Охтирській </w:t>
      </w:r>
      <w:r w:rsidR="00CD1AB2">
        <w:rPr>
          <w:rFonts w:ascii="Times New Roman" w:hAnsi="Times New Roman"/>
          <w:sz w:val="28"/>
          <w:szCs w:val="28"/>
          <w:lang w:val="uk-UA"/>
        </w:rPr>
        <w:t>загальноосвітній школі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І-ІІІ ст</w:t>
      </w:r>
      <w:r w:rsidR="00CD1AB2">
        <w:rPr>
          <w:rFonts w:ascii="Times New Roman" w:hAnsi="Times New Roman"/>
          <w:sz w:val="28"/>
          <w:szCs w:val="28"/>
          <w:lang w:val="uk-UA"/>
        </w:rPr>
        <w:t>упенів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№ 3 та </w:t>
      </w:r>
      <w:proofErr w:type="spellStart"/>
      <w:r w:rsidR="00CD1AB2" w:rsidRPr="00BE482C">
        <w:rPr>
          <w:rFonts w:ascii="Times New Roman" w:hAnsi="Times New Roman"/>
          <w:sz w:val="28"/>
          <w:szCs w:val="28"/>
          <w:lang w:val="uk-UA"/>
        </w:rPr>
        <w:t>Шосткинській</w:t>
      </w:r>
      <w:proofErr w:type="spellEnd"/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1AB2">
        <w:rPr>
          <w:rFonts w:ascii="Times New Roman" w:hAnsi="Times New Roman"/>
          <w:sz w:val="28"/>
          <w:szCs w:val="28"/>
          <w:lang w:val="uk-UA"/>
        </w:rPr>
        <w:t>загальноосвітній школі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І-ІІІ ст</w:t>
      </w:r>
      <w:r w:rsidR="00CD1AB2">
        <w:rPr>
          <w:rFonts w:ascii="Times New Roman" w:hAnsi="Times New Roman"/>
          <w:sz w:val="28"/>
          <w:szCs w:val="28"/>
          <w:lang w:val="uk-UA"/>
        </w:rPr>
        <w:t>упенів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№ 7. В інших випадках сторінки працівників психологічної служби не структуровані, відсутні розділи для педагогів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батьків;</w:t>
      </w:r>
      <w:r w:rsidR="00CD1A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>матеріали подано один за одним, часто одним документом</w:t>
      </w:r>
      <w:r w:rsidR="00CD1AB2">
        <w:rPr>
          <w:rFonts w:ascii="Times New Roman" w:hAnsi="Times New Roman"/>
          <w:sz w:val="28"/>
          <w:szCs w:val="28"/>
          <w:lang w:val="uk-UA"/>
        </w:rPr>
        <w:t xml:space="preserve">. Крім того, </w:t>
      </w:r>
      <w:r>
        <w:rPr>
          <w:rFonts w:ascii="Times New Roman" w:hAnsi="Times New Roman"/>
          <w:sz w:val="28"/>
          <w:szCs w:val="28"/>
          <w:lang w:val="uk-UA"/>
        </w:rPr>
        <w:t xml:space="preserve">рекомендації спеціалістів </w:t>
      </w:r>
      <w:r w:rsidR="00CD1AB2">
        <w:rPr>
          <w:rFonts w:ascii="Times New Roman" w:hAnsi="Times New Roman"/>
          <w:sz w:val="28"/>
          <w:szCs w:val="28"/>
          <w:lang w:val="uk-UA"/>
        </w:rPr>
        <w:t>здебільшого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стосуються загальних </w:t>
      </w:r>
      <w:r>
        <w:rPr>
          <w:rFonts w:ascii="Times New Roman" w:hAnsi="Times New Roman"/>
          <w:sz w:val="28"/>
          <w:szCs w:val="28"/>
          <w:lang w:val="uk-UA"/>
        </w:rPr>
        <w:t>питань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виховання дітей та підлітків.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CD1AB2">
        <w:rPr>
          <w:rFonts w:ascii="Times New Roman" w:hAnsi="Times New Roman"/>
          <w:sz w:val="28"/>
          <w:szCs w:val="28"/>
          <w:lang w:val="uk-UA"/>
        </w:rPr>
        <w:t xml:space="preserve">нформація щодо актуальних питань сучасності, зокрема, як уникнути стресу, правил поведінки в кризовій ситуації, надання першої психологічної допомоги є лише на сторінках </w:t>
      </w:r>
      <w:r w:rsidR="00572B6D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D1AB2">
        <w:rPr>
          <w:rFonts w:ascii="Times New Roman" w:hAnsi="Times New Roman"/>
          <w:sz w:val="28"/>
          <w:szCs w:val="28"/>
          <w:lang w:val="uk-UA"/>
        </w:rPr>
        <w:t>2 закладів</w:t>
      </w:r>
      <w:r w:rsidR="00572B6D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CD1AB2" w:rsidRPr="00BE482C">
        <w:rPr>
          <w:rFonts w:ascii="Times New Roman" w:hAnsi="Times New Roman"/>
          <w:sz w:val="28"/>
          <w:szCs w:val="28"/>
          <w:lang w:val="uk-UA"/>
        </w:rPr>
        <w:t>Кролевецьк</w:t>
      </w:r>
      <w:r w:rsidR="00572B6D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1AB2">
        <w:rPr>
          <w:rFonts w:ascii="Times New Roman" w:hAnsi="Times New Roman"/>
          <w:sz w:val="28"/>
          <w:szCs w:val="28"/>
          <w:lang w:val="uk-UA"/>
        </w:rPr>
        <w:t>загальноосвітн</w:t>
      </w:r>
      <w:r w:rsidR="00572B6D">
        <w:rPr>
          <w:rFonts w:ascii="Times New Roman" w:hAnsi="Times New Roman"/>
          <w:sz w:val="28"/>
          <w:szCs w:val="28"/>
          <w:lang w:val="uk-UA"/>
        </w:rPr>
        <w:t>я</w:t>
      </w:r>
      <w:r w:rsidR="00CD1AB2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572B6D">
        <w:rPr>
          <w:rFonts w:ascii="Times New Roman" w:hAnsi="Times New Roman"/>
          <w:sz w:val="28"/>
          <w:szCs w:val="28"/>
          <w:lang w:val="uk-UA"/>
        </w:rPr>
        <w:t>а</w:t>
      </w:r>
      <w:r w:rsidR="00CD1A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>І-ІІІ ст</w:t>
      </w:r>
      <w:r w:rsidR="00CD1AB2">
        <w:rPr>
          <w:rFonts w:ascii="Times New Roman" w:hAnsi="Times New Roman"/>
          <w:sz w:val="28"/>
          <w:szCs w:val="28"/>
          <w:lang w:val="uk-UA"/>
        </w:rPr>
        <w:t>упенів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CD1AB2">
        <w:rPr>
          <w:rFonts w:ascii="Times New Roman" w:hAnsi="Times New Roman"/>
          <w:sz w:val="28"/>
          <w:szCs w:val="28"/>
          <w:lang w:val="uk-UA"/>
        </w:rPr>
        <w:t>2</w:t>
      </w:r>
      <w:r w:rsidR="00572B6D">
        <w:rPr>
          <w:rFonts w:ascii="Times New Roman" w:hAnsi="Times New Roman"/>
          <w:sz w:val="28"/>
          <w:szCs w:val="28"/>
          <w:lang w:val="uk-UA"/>
        </w:rPr>
        <w:t>,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Глухівськ</w:t>
      </w:r>
      <w:r w:rsidR="00572B6D">
        <w:rPr>
          <w:rFonts w:ascii="Times New Roman" w:hAnsi="Times New Roman"/>
          <w:sz w:val="28"/>
          <w:szCs w:val="28"/>
          <w:lang w:val="uk-UA"/>
        </w:rPr>
        <w:t>а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1AB2">
        <w:rPr>
          <w:rFonts w:ascii="Times New Roman" w:hAnsi="Times New Roman"/>
          <w:sz w:val="28"/>
          <w:szCs w:val="28"/>
          <w:lang w:val="uk-UA"/>
        </w:rPr>
        <w:t>загальноосвітн</w:t>
      </w:r>
      <w:r w:rsidR="00572B6D">
        <w:rPr>
          <w:rFonts w:ascii="Times New Roman" w:hAnsi="Times New Roman"/>
          <w:sz w:val="28"/>
          <w:szCs w:val="28"/>
          <w:lang w:val="uk-UA"/>
        </w:rPr>
        <w:t>я</w:t>
      </w:r>
      <w:r w:rsidR="00CD1AB2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572B6D">
        <w:rPr>
          <w:rFonts w:ascii="Times New Roman" w:hAnsi="Times New Roman"/>
          <w:sz w:val="28"/>
          <w:szCs w:val="28"/>
          <w:lang w:val="uk-UA"/>
        </w:rPr>
        <w:t>а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І-ІІІ ст</w:t>
      </w:r>
      <w:r w:rsidR="00CD1AB2">
        <w:rPr>
          <w:rFonts w:ascii="Times New Roman" w:hAnsi="Times New Roman"/>
          <w:sz w:val="28"/>
          <w:szCs w:val="28"/>
          <w:lang w:val="uk-UA"/>
        </w:rPr>
        <w:t>упенів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CD1AB2">
        <w:rPr>
          <w:rFonts w:ascii="Times New Roman" w:hAnsi="Times New Roman"/>
          <w:sz w:val="28"/>
          <w:szCs w:val="28"/>
          <w:lang w:val="uk-UA"/>
        </w:rPr>
        <w:t>6</w:t>
      </w:r>
      <w:r w:rsidR="00572B6D">
        <w:rPr>
          <w:rFonts w:ascii="Times New Roman" w:hAnsi="Times New Roman"/>
          <w:sz w:val="28"/>
          <w:szCs w:val="28"/>
          <w:lang w:val="uk-UA"/>
        </w:rPr>
        <w:t>)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D1AB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1AB2" w:rsidRDefault="00CD1AB2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наліз розділу «Новини» свідчить про </w:t>
      </w:r>
      <w:r w:rsidR="00900BA1">
        <w:rPr>
          <w:rFonts w:ascii="Times New Roman" w:hAnsi="Times New Roman"/>
          <w:sz w:val="28"/>
          <w:szCs w:val="28"/>
          <w:lang w:val="uk-UA"/>
        </w:rPr>
        <w:t>недостатню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активн</w:t>
      </w:r>
      <w:r w:rsidR="00900BA1">
        <w:rPr>
          <w:rFonts w:ascii="Times New Roman" w:hAnsi="Times New Roman"/>
          <w:sz w:val="28"/>
          <w:szCs w:val="28"/>
          <w:lang w:val="uk-UA"/>
        </w:rPr>
        <w:t>ість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працівників психологічної служби у його наповн</w:t>
      </w:r>
      <w:r w:rsidR="00900BA1">
        <w:rPr>
          <w:rFonts w:ascii="Times New Roman" w:hAnsi="Times New Roman"/>
          <w:sz w:val="28"/>
          <w:szCs w:val="28"/>
          <w:lang w:val="uk-UA"/>
        </w:rPr>
        <w:t>енні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. Так, поряд із тематичними акціями, заходами, що проводяться музичним керівником, логопедом, вихователем </w:t>
      </w:r>
      <w:r>
        <w:rPr>
          <w:rFonts w:ascii="Times New Roman" w:hAnsi="Times New Roman"/>
          <w:sz w:val="28"/>
          <w:szCs w:val="28"/>
          <w:lang w:val="uk-UA"/>
        </w:rPr>
        <w:t>з фізичної культури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заходи, що проводяться практичними психологами та соціальними педагогами</w:t>
      </w:r>
      <w:r w:rsidR="00900BA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представлені недостатньо. </w:t>
      </w:r>
      <w:r w:rsidR="00572B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1AB2" w:rsidRDefault="00CD1AB2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орисні посилання із зазначенням телефонів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BE482C">
        <w:rPr>
          <w:rFonts w:ascii="Times New Roman" w:hAnsi="Times New Roman"/>
          <w:sz w:val="28"/>
          <w:szCs w:val="28"/>
          <w:lang w:val="uk-UA"/>
        </w:rPr>
        <w:t>гарячих ліній</w:t>
      </w:r>
      <w:r>
        <w:rPr>
          <w:rFonts w:ascii="Times New Roman" w:hAnsi="Times New Roman"/>
          <w:sz w:val="28"/>
          <w:szCs w:val="28"/>
          <w:lang w:val="uk-UA"/>
        </w:rPr>
        <w:t>» організацій та установ</w:t>
      </w:r>
      <w:r w:rsidRPr="00BE482C">
        <w:rPr>
          <w:rFonts w:ascii="Times New Roman" w:hAnsi="Times New Roman"/>
          <w:sz w:val="28"/>
          <w:szCs w:val="28"/>
          <w:lang w:val="uk-UA"/>
        </w:rPr>
        <w:t>, які можуть надати допомогу учасникам навчально-виховного процесу з тих чи інших питань</w:t>
      </w:r>
      <w:r w:rsidR="00900BA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є лише </w:t>
      </w:r>
      <w:r w:rsidR="00572B6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сторінках психологічних служб </w:t>
      </w:r>
      <w:r w:rsidR="00900BA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8 загальноосвітніх та 1 дошкільного навчального закладу. І це незважаючи на неодноразові листи Міністерства освіти і науки України, Департаменту освіти і науки Сумської обласної державної адміністрації щодо розміщення на сайтах навчальних закладів телефонів </w:t>
      </w:r>
      <w:r w:rsidRPr="00BE482C">
        <w:rPr>
          <w:rFonts w:ascii="Times New Roman" w:hAnsi="Times New Roman"/>
          <w:sz w:val="28"/>
          <w:szCs w:val="28"/>
          <w:lang w:val="uk-UA"/>
        </w:rPr>
        <w:t>Національної гарячої лінії з протидії торгівлі людьми та консультування мігрантів, Національної дитячої гарячої лінії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D1AB2" w:rsidRPr="00A4172B" w:rsidRDefault="00900BA1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Спеціалістами </w:t>
      </w:r>
      <w:r w:rsidR="00CD1AB2" w:rsidRPr="00A4172B">
        <w:rPr>
          <w:rFonts w:ascii="Times New Roman" w:hAnsi="Times New Roman"/>
          <w:sz w:val="28"/>
          <w:szCs w:val="28"/>
          <w:lang w:val="uk-UA"/>
        </w:rPr>
        <w:t xml:space="preserve">не використовується така форма роботи як відповіді на запитання. Механізм реалізації цієї технології полягає в попередньому зборі </w:t>
      </w:r>
      <w:r w:rsidR="00CD1AB2" w:rsidRPr="00A4172B">
        <w:rPr>
          <w:rFonts w:ascii="Times New Roman" w:hAnsi="Times New Roman"/>
          <w:sz w:val="28"/>
          <w:szCs w:val="28"/>
          <w:lang w:val="uk-UA"/>
        </w:rPr>
        <w:lastRenderedPageBreak/>
        <w:t>проблемних питань і розміщенні на сайті відповідей на них практичного психолога</w:t>
      </w:r>
      <w:r>
        <w:rPr>
          <w:rFonts w:ascii="Times New Roman" w:hAnsi="Times New Roman"/>
          <w:sz w:val="28"/>
          <w:szCs w:val="28"/>
          <w:lang w:val="uk-UA"/>
        </w:rPr>
        <w:t xml:space="preserve"> чи соціального педагога</w:t>
      </w:r>
      <w:r w:rsidR="00CD1AB2" w:rsidRPr="00A4172B">
        <w:rPr>
          <w:rFonts w:ascii="Times New Roman" w:hAnsi="Times New Roman"/>
          <w:sz w:val="28"/>
          <w:szCs w:val="28"/>
          <w:lang w:val="uk-UA"/>
        </w:rPr>
        <w:t>.</w:t>
      </w:r>
    </w:p>
    <w:p w:rsidR="00CD1AB2" w:rsidRPr="00BE482C" w:rsidRDefault="00CD1AB2" w:rsidP="00CD1AB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BE482C">
        <w:rPr>
          <w:rFonts w:ascii="Times New Roman" w:hAnsi="Times New Roman"/>
          <w:sz w:val="28"/>
          <w:szCs w:val="28"/>
          <w:lang w:val="uk-UA"/>
        </w:rPr>
        <w:tab/>
        <w:t xml:space="preserve">Таким чином, проведений </w:t>
      </w:r>
      <w:r>
        <w:rPr>
          <w:rFonts w:ascii="Times New Roman" w:hAnsi="Times New Roman"/>
          <w:sz w:val="28"/>
          <w:szCs w:val="28"/>
          <w:lang w:val="uk-UA"/>
        </w:rPr>
        <w:t>моніторинг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стану ведення та наповнюваності електронних сторінок працівників психологічної служби </w:t>
      </w:r>
      <w:r>
        <w:rPr>
          <w:rFonts w:ascii="Times New Roman" w:hAnsi="Times New Roman"/>
          <w:sz w:val="28"/>
          <w:szCs w:val="28"/>
          <w:lang w:val="uk-UA"/>
        </w:rPr>
        <w:t>загальноосвітніх та дошкільних навчальних закладів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області свідчить</w:t>
      </w:r>
      <w:r>
        <w:rPr>
          <w:rFonts w:ascii="Times New Roman" w:hAnsi="Times New Roman"/>
          <w:sz w:val="28"/>
          <w:szCs w:val="28"/>
          <w:lang w:val="uk-UA"/>
        </w:rPr>
        <w:t xml:space="preserve">, що практичні психологи та 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соціальні педагоги недостатньо використовують можливості наявних сайтів навчальних закладів для популяризації психологічних знань серед громадськості. Це може свідчити про  </w:t>
      </w:r>
      <w:r w:rsidR="00900BA1">
        <w:rPr>
          <w:rFonts w:ascii="Times New Roman" w:hAnsi="Times New Roman"/>
          <w:sz w:val="28"/>
          <w:szCs w:val="28"/>
          <w:lang w:val="uk-UA"/>
        </w:rPr>
        <w:t>недостатнє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усвідомлен</w:t>
      </w:r>
      <w:r w:rsidR="00900BA1">
        <w:rPr>
          <w:rFonts w:ascii="Times New Roman" w:hAnsi="Times New Roman"/>
          <w:sz w:val="28"/>
          <w:szCs w:val="28"/>
          <w:lang w:val="uk-UA"/>
        </w:rPr>
        <w:t>ня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необхідності використ</w:t>
      </w:r>
      <w:r>
        <w:rPr>
          <w:rFonts w:ascii="Times New Roman" w:hAnsi="Times New Roman"/>
          <w:sz w:val="28"/>
          <w:szCs w:val="28"/>
          <w:lang w:val="uk-UA"/>
        </w:rPr>
        <w:t>ання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сучасн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для підвищення психологічної компетентності громадськості, надання інформативної та психологічної підтримки з огляду на актуальні проблеми сьогодення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1AB2" w:rsidRDefault="00CD1AB2" w:rsidP="00CD1AB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Дещо кращою є ситуація </w:t>
      </w:r>
      <w:r w:rsidR="00900BA1">
        <w:rPr>
          <w:rFonts w:ascii="Times New Roman" w:hAnsi="Times New Roman"/>
          <w:sz w:val="28"/>
          <w:szCs w:val="28"/>
          <w:lang w:val="uk-UA"/>
        </w:rPr>
        <w:t>щодо ведення та наповнення</w:t>
      </w:r>
      <w:r>
        <w:rPr>
          <w:rFonts w:ascii="Times New Roman" w:hAnsi="Times New Roman"/>
          <w:sz w:val="28"/>
          <w:szCs w:val="28"/>
          <w:lang w:val="uk-UA"/>
        </w:rPr>
        <w:t xml:space="preserve"> сторінок спеціалістів служби на сайтах професійно-технічних та вищих навчальних закладів І-ІІ рівнів акредитації. Так, із 11 перевірених професійно-технічних навчальних закладів сторінки спеціалістів є </w:t>
      </w:r>
      <w:r w:rsidR="007D4EDB">
        <w:rPr>
          <w:rFonts w:ascii="Times New Roman" w:hAnsi="Times New Roman"/>
          <w:sz w:val="28"/>
          <w:szCs w:val="28"/>
          <w:lang w:val="uk-UA"/>
        </w:rPr>
        <w:t>на сайтах</w:t>
      </w:r>
      <w:r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7D4EDB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>
        <w:rPr>
          <w:rFonts w:ascii="Times New Roman" w:hAnsi="Times New Roman"/>
          <w:sz w:val="28"/>
          <w:szCs w:val="28"/>
          <w:lang w:val="uk-UA"/>
        </w:rPr>
        <w:t>, із 10 вищих навчальних закладів І-ІІ рівнів акредитації – 9 (сайт Сумського будівельного коледжу не відкрився).</w:t>
      </w:r>
    </w:p>
    <w:p w:rsidR="00CD1AB2" w:rsidRPr="00BE482C" w:rsidRDefault="00CD1AB2" w:rsidP="00CD1AB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334F4">
        <w:rPr>
          <w:rFonts w:ascii="Times New Roman" w:hAnsi="Times New Roman"/>
          <w:sz w:val="28"/>
          <w:szCs w:val="28"/>
          <w:lang w:val="uk-UA"/>
        </w:rPr>
        <w:t>Слід відзначити</w:t>
      </w:r>
      <w:r>
        <w:rPr>
          <w:rFonts w:ascii="Times New Roman" w:hAnsi="Times New Roman"/>
          <w:sz w:val="28"/>
          <w:szCs w:val="28"/>
          <w:lang w:val="uk-UA"/>
        </w:rPr>
        <w:t xml:space="preserve"> сторінк</w:t>
      </w:r>
      <w:r w:rsidR="00D334F4">
        <w:rPr>
          <w:rFonts w:ascii="Times New Roman" w:hAnsi="Times New Roman"/>
          <w:sz w:val="28"/>
          <w:szCs w:val="28"/>
          <w:lang w:val="uk-UA"/>
        </w:rPr>
        <w:t>и спеціалістів психологічної служби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482C">
        <w:rPr>
          <w:rFonts w:ascii="Times New Roman" w:hAnsi="Times New Roman"/>
          <w:sz w:val="28"/>
          <w:szCs w:val="28"/>
          <w:lang w:val="uk-UA"/>
        </w:rPr>
        <w:t>сайт</w:t>
      </w:r>
      <w:r w:rsidR="00D334F4">
        <w:rPr>
          <w:rFonts w:ascii="Times New Roman" w:hAnsi="Times New Roman"/>
          <w:sz w:val="28"/>
          <w:szCs w:val="28"/>
          <w:lang w:val="uk-UA"/>
        </w:rPr>
        <w:t>ах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85C">
        <w:rPr>
          <w:rFonts w:ascii="Times New Roman" w:hAnsi="Times New Roman"/>
          <w:sz w:val="28"/>
          <w:szCs w:val="28"/>
          <w:lang w:val="uk-UA"/>
        </w:rPr>
        <w:t>ДНЗ «</w:t>
      </w:r>
      <w:r w:rsidRPr="00BE482C">
        <w:rPr>
          <w:rFonts w:ascii="Times New Roman" w:hAnsi="Times New Roman"/>
          <w:sz w:val="28"/>
          <w:szCs w:val="28"/>
          <w:lang w:val="uk-UA"/>
        </w:rPr>
        <w:t>Сумськ</w:t>
      </w:r>
      <w:r w:rsidR="00F4385C">
        <w:rPr>
          <w:rFonts w:ascii="Times New Roman" w:hAnsi="Times New Roman"/>
          <w:sz w:val="28"/>
          <w:szCs w:val="28"/>
          <w:lang w:val="uk-UA"/>
        </w:rPr>
        <w:t>е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міжрегіональн</w:t>
      </w:r>
      <w:r w:rsidR="00F4385C">
        <w:rPr>
          <w:rFonts w:ascii="Times New Roman" w:hAnsi="Times New Roman"/>
          <w:sz w:val="28"/>
          <w:szCs w:val="28"/>
          <w:lang w:val="uk-UA"/>
        </w:rPr>
        <w:t>е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ВПУ</w:t>
      </w:r>
      <w:r w:rsidR="00F4385C">
        <w:rPr>
          <w:rFonts w:ascii="Times New Roman" w:hAnsi="Times New Roman"/>
          <w:sz w:val="28"/>
          <w:szCs w:val="28"/>
          <w:lang w:val="uk-UA"/>
        </w:rPr>
        <w:t>»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385C">
        <w:rPr>
          <w:rFonts w:ascii="Times New Roman" w:hAnsi="Times New Roman"/>
          <w:sz w:val="28"/>
          <w:szCs w:val="28"/>
          <w:lang w:val="uk-UA"/>
        </w:rPr>
        <w:t>ДПТНЗ «</w:t>
      </w:r>
      <w:r w:rsidRPr="00BE482C">
        <w:rPr>
          <w:rFonts w:ascii="Times New Roman" w:hAnsi="Times New Roman"/>
          <w:sz w:val="28"/>
          <w:szCs w:val="28"/>
          <w:lang w:val="uk-UA"/>
        </w:rPr>
        <w:t>Свеськ</w:t>
      </w:r>
      <w:r w:rsidR="00F4385C"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професійн</w:t>
      </w:r>
      <w:r w:rsidR="00F4385C"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аграрн</w:t>
      </w:r>
      <w:r w:rsidR="00F4385C"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ліце</w:t>
      </w:r>
      <w:r w:rsidR="00F4385C">
        <w:rPr>
          <w:rFonts w:ascii="Times New Roman" w:hAnsi="Times New Roman"/>
          <w:sz w:val="28"/>
          <w:szCs w:val="28"/>
          <w:lang w:val="uk-UA"/>
        </w:rPr>
        <w:t>й»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385C">
        <w:rPr>
          <w:rFonts w:ascii="Times New Roman" w:hAnsi="Times New Roman"/>
          <w:sz w:val="28"/>
          <w:szCs w:val="28"/>
          <w:lang w:val="uk-UA"/>
        </w:rPr>
        <w:t>ДПТНЗ «</w:t>
      </w:r>
      <w:r w:rsidRPr="00BE482C">
        <w:rPr>
          <w:rFonts w:ascii="Times New Roman" w:hAnsi="Times New Roman"/>
          <w:sz w:val="28"/>
          <w:szCs w:val="28"/>
          <w:lang w:val="uk-UA"/>
        </w:rPr>
        <w:t>Роменськ</w:t>
      </w:r>
      <w:r w:rsidR="00F4385C">
        <w:rPr>
          <w:rFonts w:ascii="Times New Roman" w:hAnsi="Times New Roman"/>
          <w:sz w:val="28"/>
          <w:szCs w:val="28"/>
          <w:lang w:val="uk-UA"/>
        </w:rPr>
        <w:t>е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вищ</w:t>
      </w:r>
      <w:r w:rsidR="00F4385C">
        <w:rPr>
          <w:rFonts w:ascii="Times New Roman" w:hAnsi="Times New Roman"/>
          <w:sz w:val="28"/>
          <w:szCs w:val="28"/>
          <w:lang w:val="uk-UA"/>
        </w:rPr>
        <w:t xml:space="preserve">е </w:t>
      </w:r>
      <w:r w:rsidRPr="00BE482C">
        <w:rPr>
          <w:rFonts w:ascii="Times New Roman" w:hAnsi="Times New Roman"/>
          <w:sz w:val="28"/>
          <w:szCs w:val="28"/>
          <w:lang w:val="uk-UA"/>
        </w:rPr>
        <w:t>професійн</w:t>
      </w:r>
      <w:r w:rsidR="00F4385C">
        <w:rPr>
          <w:rFonts w:ascii="Times New Roman" w:hAnsi="Times New Roman"/>
          <w:sz w:val="28"/>
          <w:szCs w:val="28"/>
          <w:lang w:val="uk-UA"/>
        </w:rPr>
        <w:t>е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училищ</w:t>
      </w:r>
      <w:r w:rsidR="00F4385C">
        <w:rPr>
          <w:rFonts w:ascii="Times New Roman" w:hAnsi="Times New Roman"/>
          <w:sz w:val="28"/>
          <w:szCs w:val="28"/>
          <w:lang w:val="uk-UA"/>
        </w:rPr>
        <w:t>е»</w:t>
      </w:r>
      <w:r w:rsidRPr="00BE482C">
        <w:rPr>
          <w:rFonts w:ascii="Times New Roman" w:hAnsi="Times New Roman"/>
          <w:sz w:val="28"/>
          <w:szCs w:val="28"/>
          <w:lang w:val="uk-UA"/>
        </w:rPr>
        <w:t>, Сумського медичного коледжу, Охтирського коледжу СНАУ</w:t>
      </w:r>
      <w:r w:rsidR="00D334F4">
        <w:rPr>
          <w:rFonts w:ascii="Times New Roman" w:hAnsi="Times New Roman"/>
          <w:sz w:val="28"/>
          <w:szCs w:val="28"/>
          <w:lang w:val="uk-UA"/>
        </w:rPr>
        <w:t>. Електронні сторінки містять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про мету і завдання діяльності служби, спеціалістів, які забезпечують її діяльність. Сторінки структуровані, мають </w:t>
      </w:r>
      <w:r w:rsidR="00F4385C">
        <w:rPr>
          <w:rFonts w:ascii="Times New Roman" w:hAnsi="Times New Roman"/>
          <w:sz w:val="28"/>
          <w:szCs w:val="28"/>
          <w:lang w:val="uk-UA"/>
        </w:rPr>
        <w:t xml:space="preserve">відповідні 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розділи, інформація оформляється 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сучасних </w:t>
      </w:r>
      <w:r w:rsidR="004C47B9">
        <w:rPr>
          <w:rFonts w:ascii="Times New Roman" w:hAnsi="Times New Roman"/>
          <w:sz w:val="28"/>
          <w:szCs w:val="28"/>
          <w:lang w:val="uk-UA"/>
        </w:rPr>
        <w:t>вимог</w:t>
      </w:r>
      <w:r w:rsidR="00F4385C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систематично</w:t>
      </w:r>
      <w:r w:rsidR="00F438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85C" w:rsidRPr="00BE482C">
        <w:rPr>
          <w:rFonts w:ascii="Times New Roman" w:hAnsi="Times New Roman"/>
          <w:sz w:val="28"/>
          <w:szCs w:val="28"/>
          <w:lang w:val="uk-UA"/>
        </w:rPr>
        <w:t>оновлюється</w:t>
      </w:r>
      <w:r w:rsidR="00F4385C">
        <w:rPr>
          <w:rFonts w:ascii="Times New Roman" w:hAnsi="Times New Roman"/>
          <w:sz w:val="28"/>
          <w:szCs w:val="28"/>
          <w:lang w:val="uk-UA"/>
        </w:rPr>
        <w:t>.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На сторінках </w:t>
      </w:r>
      <w:r w:rsidR="00D334F4">
        <w:rPr>
          <w:rFonts w:ascii="Times New Roman" w:hAnsi="Times New Roman"/>
          <w:sz w:val="28"/>
          <w:szCs w:val="28"/>
          <w:lang w:val="uk-UA"/>
        </w:rPr>
        <w:t xml:space="preserve">є посилання на 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телефони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BE482C">
        <w:rPr>
          <w:rFonts w:ascii="Times New Roman" w:hAnsi="Times New Roman"/>
          <w:sz w:val="28"/>
          <w:szCs w:val="28"/>
          <w:lang w:val="uk-UA"/>
        </w:rPr>
        <w:t>гарячих ліній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37E4A">
        <w:rPr>
          <w:rFonts w:ascii="Times New Roman" w:hAnsi="Times New Roman"/>
          <w:sz w:val="28"/>
          <w:szCs w:val="28"/>
          <w:lang w:val="uk-UA"/>
        </w:rPr>
        <w:t>відповідних служб</w:t>
      </w:r>
      <w:r w:rsidRPr="00BE482C">
        <w:rPr>
          <w:rFonts w:ascii="Times New Roman" w:hAnsi="Times New Roman"/>
          <w:sz w:val="28"/>
          <w:szCs w:val="28"/>
          <w:lang w:val="uk-UA"/>
        </w:rPr>
        <w:t>.</w:t>
      </w:r>
      <w:r w:rsidR="004C47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4F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1AB2" w:rsidRDefault="00D334F4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той же час </w:t>
      </w:r>
      <w:r w:rsidR="00CD1AB2">
        <w:rPr>
          <w:rFonts w:ascii="Times New Roman" w:hAnsi="Times New Roman"/>
          <w:sz w:val="28"/>
          <w:szCs w:val="28"/>
          <w:lang w:val="uk-UA"/>
        </w:rPr>
        <w:t>на сайта</w:t>
      </w:r>
      <w:r w:rsidR="00F4385C">
        <w:rPr>
          <w:rFonts w:ascii="Times New Roman" w:hAnsi="Times New Roman"/>
          <w:sz w:val="28"/>
          <w:szCs w:val="28"/>
          <w:lang w:val="uk-UA"/>
        </w:rPr>
        <w:t xml:space="preserve">х </w:t>
      </w:r>
      <w:r>
        <w:rPr>
          <w:rFonts w:ascii="Times New Roman" w:hAnsi="Times New Roman"/>
          <w:sz w:val="28"/>
          <w:szCs w:val="28"/>
          <w:lang w:val="uk-UA"/>
        </w:rPr>
        <w:t>окремих закладів в</w:t>
      </w:r>
      <w:r w:rsidRPr="00BE482C">
        <w:rPr>
          <w:rFonts w:ascii="Times New Roman" w:hAnsi="Times New Roman"/>
          <w:sz w:val="28"/>
          <w:szCs w:val="28"/>
          <w:lang w:val="uk-UA"/>
        </w:rPr>
        <w:t>ідсутня  інформація щодо мети і завдань діяльності  служби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C47B9">
        <w:rPr>
          <w:rFonts w:ascii="Times New Roman" w:hAnsi="Times New Roman"/>
          <w:sz w:val="28"/>
          <w:szCs w:val="28"/>
          <w:lang w:val="uk-UA"/>
        </w:rPr>
        <w:t>ДНЗ «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>Сумський  центр ПТО харчових технологій, торгівлі та ресторанного сервісу</w:t>
      </w:r>
      <w:r w:rsidR="004C47B9">
        <w:rPr>
          <w:rFonts w:ascii="Times New Roman" w:hAnsi="Times New Roman"/>
          <w:sz w:val="28"/>
          <w:szCs w:val="28"/>
          <w:lang w:val="uk-UA"/>
        </w:rPr>
        <w:t>»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C47B9">
        <w:rPr>
          <w:rFonts w:ascii="Times New Roman" w:hAnsi="Times New Roman"/>
          <w:sz w:val="28"/>
          <w:szCs w:val="28"/>
          <w:lang w:val="uk-UA"/>
        </w:rPr>
        <w:t>ДПТНЗ «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>Путивльський професійний ліцей</w:t>
      </w:r>
      <w:r w:rsidR="004C47B9">
        <w:rPr>
          <w:rFonts w:ascii="Times New Roman" w:hAnsi="Times New Roman"/>
          <w:sz w:val="28"/>
          <w:szCs w:val="28"/>
          <w:lang w:val="uk-UA"/>
        </w:rPr>
        <w:t>»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C47B9">
        <w:rPr>
          <w:rFonts w:ascii="Times New Roman" w:hAnsi="Times New Roman"/>
          <w:sz w:val="28"/>
          <w:szCs w:val="28"/>
          <w:lang w:val="uk-UA"/>
        </w:rPr>
        <w:t>ДПТНЗ «</w:t>
      </w:r>
      <w:proofErr w:type="spellStart"/>
      <w:r w:rsidR="00CD1AB2" w:rsidRPr="00BE482C">
        <w:rPr>
          <w:rFonts w:ascii="Times New Roman" w:hAnsi="Times New Roman"/>
          <w:sz w:val="28"/>
          <w:szCs w:val="28"/>
          <w:lang w:val="uk-UA"/>
        </w:rPr>
        <w:t>Шосткинське</w:t>
      </w:r>
      <w:proofErr w:type="spellEnd"/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вище професійне училище,</w:t>
      </w:r>
      <w:r w:rsidR="004C47B9">
        <w:rPr>
          <w:rFonts w:ascii="Times New Roman" w:hAnsi="Times New Roman"/>
          <w:sz w:val="28"/>
          <w:szCs w:val="28"/>
          <w:lang w:val="uk-UA"/>
        </w:rPr>
        <w:t>»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47B9">
        <w:rPr>
          <w:rFonts w:ascii="Times New Roman" w:hAnsi="Times New Roman"/>
          <w:sz w:val="28"/>
          <w:szCs w:val="28"/>
          <w:lang w:val="uk-UA"/>
        </w:rPr>
        <w:t>ДПТНЗ «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>Конотопський професійний ліцей</w:t>
      </w:r>
      <w:r w:rsidR="004C47B9">
        <w:rPr>
          <w:rFonts w:ascii="Times New Roman" w:hAnsi="Times New Roman"/>
          <w:sz w:val="28"/>
          <w:szCs w:val="28"/>
          <w:lang w:val="uk-UA"/>
        </w:rPr>
        <w:t>»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C47B9">
        <w:rPr>
          <w:rFonts w:ascii="Times New Roman" w:hAnsi="Times New Roman"/>
          <w:sz w:val="28"/>
          <w:szCs w:val="28"/>
          <w:lang w:val="uk-UA"/>
        </w:rPr>
        <w:t>ДПТНЗ «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>Охтирський центр ПТО</w:t>
      </w:r>
      <w:r w:rsidR="004C47B9">
        <w:rPr>
          <w:rFonts w:ascii="Times New Roman" w:hAnsi="Times New Roman"/>
          <w:sz w:val="28"/>
          <w:szCs w:val="28"/>
          <w:lang w:val="uk-UA"/>
        </w:rPr>
        <w:t>»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, Машинобудівний коледж </w:t>
      </w:r>
      <w:proofErr w:type="spellStart"/>
      <w:r w:rsidR="00CD1AB2" w:rsidRPr="00BE482C">
        <w:rPr>
          <w:rFonts w:ascii="Times New Roman" w:hAnsi="Times New Roman"/>
          <w:sz w:val="28"/>
          <w:szCs w:val="28"/>
          <w:lang w:val="uk-UA"/>
        </w:rPr>
        <w:t>СумДУ</w:t>
      </w:r>
      <w:proofErr w:type="spellEnd"/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, Індустріально-педагогічний технікум </w:t>
      </w:r>
      <w:proofErr w:type="spellStart"/>
      <w:r w:rsidR="00CD1AB2" w:rsidRPr="00BE482C">
        <w:rPr>
          <w:rFonts w:ascii="Times New Roman" w:hAnsi="Times New Roman"/>
          <w:sz w:val="28"/>
          <w:szCs w:val="28"/>
          <w:lang w:val="uk-UA"/>
        </w:rPr>
        <w:t>КІСумДУ</w:t>
      </w:r>
      <w:proofErr w:type="spellEnd"/>
      <w:r w:rsidR="00CD1AB2" w:rsidRPr="00BE482C">
        <w:rPr>
          <w:rFonts w:ascii="Times New Roman" w:hAnsi="Times New Roman"/>
          <w:sz w:val="28"/>
          <w:szCs w:val="28"/>
          <w:lang w:val="uk-UA"/>
        </w:rPr>
        <w:t>, Лебединське педагогічне училище  імені А.С.Макаренка, Роменський коледж КНЕУ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CD1AB2" w:rsidRDefault="00CD1AB2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482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4F4">
        <w:rPr>
          <w:rFonts w:ascii="Times New Roman" w:hAnsi="Times New Roman"/>
          <w:sz w:val="28"/>
          <w:szCs w:val="28"/>
          <w:lang w:val="uk-UA"/>
        </w:rPr>
        <w:t>ряді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D334F4">
        <w:rPr>
          <w:rFonts w:ascii="Times New Roman" w:hAnsi="Times New Roman"/>
          <w:sz w:val="28"/>
          <w:szCs w:val="28"/>
          <w:lang w:val="uk-UA"/>
        </w:rPr>
        <w:t>ів інформація</w:t>
      </w:r>
      <w:r>
        <w:rPr>
          <w:rFonts w:ascii="Times New Roman" w:hAnsi="Times New Roman"/>
          <w:sz w:val="28"/>
          <w:szCs w:val="28"/>
          <w:lang w:val="uk-UA"/>
        </w:rPr>
        <w:t xml:space="preserve"> не структурована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, відсутні розділи для учнів, </w:t>
      </w:r>
      <w:r w:rsidR="007D7F09">
        <w:rPr>
          <w:rFonts w:ascii="Times New Roman" w:hAnsi="Times New Roman"/>
          <w:sz w:val="28"/>
          <w:szCs w:val="28"/>
          <w:lang w:val="uk-UA"/>
        </w:rPr>
        <w:t xml:space="preserve">студентів, </w:t>
      </w:r>
      <w:r w:rsidRPr="00BE482C">
        <w:rPr>
          <w:rFonts w:ascii="Times New Roman" w:hAnsi="Times New Roman"/>
          <w:sz w:val="28"/>
          <w:szCs w:val="28"/>
          <w:lang w:val="uk-UA"/>
        </w:rPr>
        <w:t>педагогів, батьків (</w:t>
      </w:r>
      <w:r w:rsidR="00D334F4">
        <w:rPr>
          <w:rFonts w:ascii="Times New Roman" w:hAnsi="Times New Roman"/>
          <w:sz w:val="28"/>
          <w:szCs w:val="28"/>
          <w:lang w:val="uk-UA"/>
        </w:rPr>
        <w:t>ДНЗ «</w:t>
      </w:r>
      <w:r w:rsidRPr="00BE482C">
        <w:rPr>
          <w:rFonts w:ascii="Times New Roman" w:hAnsi="Times New Roman"/>
          <w:sz w:val="28"/>
          <w:szCs w:val="28"/>
          <w:lang w:val="uk-UA"/>
        </w:rPr>
        <w:t>Сумськ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 центр ПТО харчових технологій, торгівлі та ресторанного сервісу</w:t>
      </w:r>
      <w:r w:rsidR="00D334F4">
        <w:rPr>
          <w:rFonts w:ascii="Times New Roman" w:hAnsi="Times New Roman"/>
          <w:sz w:val="28"/>
          <w:szCs w:val="28"/>
          <w:lang w:val="uk-UA"/>
        </w:rPr>
        <w:t>»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, Індустріально-педагогічний технікум </w:t>
      </w:r>
      <w:proofErr w:type="spellStart"/>
      <w:r w:rsidRPr="00BE482C">
        <w:rPr>
          <w:rFonts w:ascii="Times New Roman" w:hAnsi="Times New Roman"/>
          <w:sz w:val="28"/>
          <w:szCs w:val="28"/>
          <w:lang w:val="uk-UA"/>
        </w:rPr>
        <w:t>КІСумДУ</w:t>
      </w:r>
      <w:proofErr w:type="spellEnd"/>
      <w:r w:rsidRPr="00BE482C">
        <w:rPr>
          <w:rFonts w:ascii="Times New Roman" w:hAnsi="Times New Roman"/>
          <w:sz w:val="28"/>
          <w:szCs w:val="28"/>
          <w:lang w:val="uk-UA"/>
        </w:rPr>
        <w:t xml:space="preserve">, Політехнічний технікум </w:t>
      </w:r>
      <w:proofErr w:type="spellStart"/>
      <w:r w:rsidRPr="00BE482C">
        <w:rPr>
          <w:rFonts w:ascii="Times New Roman" w:hAnsi="Times New Roman"/>
          <w:sz w:val="28"/>
          <w:szCs w:val="28"/>
          <w:lang w:val="uk-UA"/>
        </w:rPr>
        <w:t>КІСумДУ</w:t>
      </w:r>
      <w:proofErr w:type="spellEnd"/>
      <w:r w:rsidRPr="00BE482C">
        <w:rPr>
          <w:rFonts w:ascii="Times New Roman" w:hAnsi="Times New Roman"/>
          <w:sz w:val="28"/>
          <w:szCs w:val="28"/>
          <w:lang w:val="uk-UA"/>
        </w:rPr>
        <w:t>, Путивльський коледж СНАУ)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D1AB2" w:rsidRPr="00BE482C" w:rsidRDefault="00D334F4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а сайті </w:t>
      </w:r>
      <w:r>
        <w:rPr>
          <w:rFonts w:ascii="Times New Roman" w:hAnsi="Times New Roman"/>
          <w:sz w:val="28"/>
          <w:szCs w:val="28"/>
          <w:lang w:val="uk-UA"/>
        </w:rPr>
        <w:t>ДПТНЗ «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>Конотопськ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професійн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аграрн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ліце</w:t>
      </w:r>
      <w:r>
        <w:rPr>
          <w:rFonts w:ascii="Times New Roman" w:hAnsi="Times New Roman"/>
          <w:sz w:val="28"/>
          <w:szCs w:val="28"/>
          <w:lang w:val="uk-UA"/>
        </w:rPr>
        <w:t>й»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на сторінці практичного психолога інформація взагалі відсутня.</w:t>
      </w:r>
    </w:p>
    <w:p w:rsidR="007D4EDB" w:rsidRDefault="00CD1AB2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  <w:sectPr w:rsidR="007D4EDB" w:rsidSect="00924E8A">
          <w:headerReference w:type="default" r:id="rId9"/>
          <w:headerReference w:type="first" r:id="rId10"/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val="uk-UA"/>
        </w:rPr>
        <w:t>Зміст м</w:t>
      </w:r>
      <w:r w:rsidRPr="00BE482C">
        <w:rPr>
          <w:rFonts w:ascii="Times New Roman" w:hAnsi="Times New Roman"/>
          <w:sz w:val="28"/>
          <w:szCs w:val="28"/>
          <w:lang w:val="uk-UA"/>
        </w:rPr>
        <w:t>атеріал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BE482C">
        <w:rPr>
          <w:rFonts w:ascii="Times New Roman" w:hAnsi="Times New Roman"/>
          <w:sz w:val="28"/>
          <w:szCs w:val="28"/>
          <w:lang w:val="uk-UA"/>
        </w:rPr>
        <w:t>, роз</w:t>
      </w:r>
      <w:r w:rsidR="00D334F4">
        <w:rPr>
          <w:rFonts w:ascii="Times New Roman" w:hAnsi="Times New Roman"/>
          <w:sz w:val="28"/>
          <w:szCs w:val="28"/>
          <w:lang w:val="uk-UA"/>
        </w:rPr>
        <w:t>міщених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на сторінках психологічної служби </w:t>
      </w:r>
      <w:r w:rsidR="00D334F4">
        <w:rPr>
          <w:rFonts w:ascii="Times New Roman" w:hAnsi="Times New Roman"/>
          <w:sz w:val="28"/>
          <w:szCs w:val="28"/>
          <w:lang w:val="uk-UA"/>
        </w:rPr>
        <w:t>ДПТНЗ «</w:t>
      </w:r>
      <w:proofErr w:type="spellStart"/>
      <w:r w:rsidRPr="00BE482C">
        <w:rPr>
          <w:rFonts w:ascii="Times New Roman" w:hAnsi="Times New Roman"/>
          <w:sz w:val="28"/>
          <w:szCs w:val="28"/>
          <w:lang w:val="uk-UA"/>
        </w:rPr>
        <w:t>Шосткинськ</w:t>
      </w:r>
      <w:r w:rsidR="00D334F4">
        <w:rPr>
          <w:rFonts w:ascii="Times New Roman" w:hAnsi="Times New Roman"/>
          <w:sz w:val="28"/>
          <w:szCs w:val="28"/>
          <w:lang w:val="uk-UA"/>
        </w:rPr>
        <w:t>е</w:t>
      </w:r>
      <w:proofErr w:type="spellEnd"/>
      <w:r w:rsidRPr="00BE482C">
        <w:rPr>
          <w:rFonts w:ascii="Times New Roman" w:hAnsi="Times New Roman"/>
          <w:sz w:val="28"/>
          <w:szCs w:val="28"/>
          <w:lang w:val="uk-UA"/>
        </w:rPr>
        <w:t xml:space="preserve"> вищ</w:t>
      </w:r>
      <w:r w:rsidR="00D334F4">
        <w:rPr>
          <w:rFonts w:ascii="Times New Roman" w:hAnsi="Times New Roman"/>
          <w:sz w:val="28"/>
          <w:szCs w:val="28"/>
          <w:lang w:val="uk-UA"/>
        </w:rPr>
        <w:t>е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професійн</w:t>
      </w:r>
      <w:r w:rsidR="00D334F4">
        <w:rPr>
          <w:rFonts w:ascii="Times New Roman" w:hAnsi="Times New Roman"/>
          <w:sz w:val="28"/>
          <w:szCs w:val="28"/>
          <w:lang w:val="uk-UA"/>
        </w:rPr>
        <w:t>е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училищ</w:t>
      </w:r>
      <w:r w:rsidR="00D334F4">
        <w:rPr>
          <w:rFonts w:ascii="Times New Roman" w:hAnsi="Times New Roman"/>
          <w:sz w:val="28"/>
          <w:szCs w:val="28"/>
          <w:lang w:val="uk-UA"/>
        </w:rPr>
        <w:t>е»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334F4">
        <w:rPr>
          <w:rFonts w:ascii="Times New Roman" w:hAnsi="Times New Roman"/>
          <w:sz w:val="28"/>
          <w:szCs w:val="28"/>
          <w:lang w:val="uk-UA"/>
        </w:rPr>
        <w:t>ДПТНЗ «</w:t>
      </w:r>
      <w:r w:rsidRPr="00BE482C">
        <w:rPr>
          <w:rFonts w:ascii="Times New Roman" w:hAnsi="Times New Roman"/>
          <w:sz w:val="28"/>
          <w:szCs w:val="28"/>
          <w:lang w:val="uk-UA"/>
        </w:rPr>
        <w:t>Конотопськ</w:t>
      </w:r>
      <w:r w:rsidR="00D334F4">
        <w:rPr>
          <w:rFonts w:ascii="Times New Roman" w:hAnsi="Times New Roman"/>
          <w:sz w:val="28"/>
          <w:szCs w:val="28"/>
          <w:lang w:val="uk-UA"/>
        </w:rPr>
        <w:t xml:space="preserve">ий </w:t>
      </w:r>
    </w:p>
    <w:p w:rsidR="00CD1AB2" w:rsidRPr="00BE482C" w:rsidRDefault="00CD1AB2" w:rsidP="00853FA6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BE482C">
        <w:rPr>
          <w:rFonts w:ascii="Times New Roman" w:hAnsi="Times New Roman"/>
          <w:sz w:val="28"/>
          <w:szCs w:val="28"/>
          <w:lang w:val="uk-UA"/>
        </w:rPr>
        <w:lastRenderedPageBreak/>
        <w:t>професійн</w:t>
      </w:r>
      <w:r w:rsidR="00D334F4"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ліце</w:t>
      </w:r>
      <w:r w:rsidR="00D334F4">
        <w:rPr>
          <w:rFonts w:ascii="Times New Roman" w:hAnsi="Times New Roman"/>
          <w:sz w:val="28"/>
          <w:szCs w:val="28"/>
          <w:lang w:val="uk-UA"/>
        </w:rPr>
        <w:t>й»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334F4">
        <w:rPr>
          <w:rFonts w:ascii="Times New Roman" w:hAnsi="Times New Roman"/>
          <w:sz w:val="28"/>
          <w:szCs w:val="28"/>
          <w:lang w:val="uk-UA"/>
        </w:rPr>
        <w:t>ДПТНЗ «</w:t>
      </w:r>
      <w:r w:rsidRPr="00BE482C">
        <w:rPr>
          <w:rFonts w:ascii="Times New Roman" w:hAnsi="Times New Roman"/>
          <w:sz w:val="28"/>
          <w:szCs w:val="28"/>
          <w:lang w:val="uk-UA"/>
        </w:rPr>
        <w:t>Охтирськ</w:t>
      </w:r>
      <w:r w:rsidR="00D334F4"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 центр ПТО</w:t>
      </w:r>
      <w:r w:rsidR="00D334F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4F4">
        <w:rPr>
          <w:rFonts w:ascii="Times New Roman" w:hAnsi="Times New Roman"/>
          <w:sz w:val="28"/>
          <w:szCs w:val="28"/>
          <w:lang w:val="uk-UA"/>
        </w:rPr>
        <w:t xml:space="preserve">не завжди є доцільним та не відповідає вимогам сьогодення.  </w:t>
      </w:r>
    </w:p>
    <w:p w:rsidR="00CD1AB2" w:rsidRPr="00BE482C" w:rsidRDefault="00CD1AB2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482C">
        <w:rPr>
          <w:rFonts w:ascii="Times New Roman" w:hAnsi="Times New Roman"/>
          <w:sz w:val="28"/>
          <w:szCs w:val="28"/>
          <w:lang w:val="uk-UA"/>
        </w:rPr>
        <w:t xml:space="preserve">На сторінках  сайтів  </w:t>
      </w:r>
      <w:r w:rsidR="007D7F09">
        <w:rPr>
          <w:rFonts w:ascii="Times New Roman" w:hAnsi="Times New Roman"/>
          <w:sz w:val="28"/>
          <w:szCs w:val="28"/>
          <w:lang w:val="uk-UA"/>
        </w:rPr>
        <w:t>ДНЗ «</w:t>
      </w:r>
      <w:r w:rsidRPr="00BE482C">
        <w:rPr>
          <w:rFonts w:ascii="Times New Roman" w:hAnsi="Times New Roman"/>
          <w:sz w:val="28"/>
          <w:szCs w:val="28"/>
          <w:lang w:val="uk-UA"/>
        </w:rPr>
        <w:t>Сумськ</w:t>
      </w:r>
      <w:r w:rsidR="007D7F09"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 центр ПТО харчових технологій, торгівлі та ресторанного сервісу</w:t>
      </w:r>
      <w:r w:rsidR="007D7F09">
        <w:rPr>
          <w:rFonts w:ascii="Times New Roman" w:hAnsi="Times New Roman"/>
          <w:sz w:val="28"/>
          <w:szCs w:val="28"/>
          <w:lang w:val="uk-UA"/>
        </w:rPr>
        <w:t>»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7F09">
        <w:rPr>
          <w:rFonts w:ascii="Times New Roman" w:hAnsi="Times New Roman"/>
          <w:sz w:val="28"/>
          <w:szCs w:val="28"/>
          <w:lang w:val="uk-UA"/>
        </w:rPr>
        <w:t>ДПТНЗ «</w:t>
      </w:r>
      <w:r w:rsidRPr="00BE482C">
        <w:rPr>
          <w:rFonts w:ascii="Times New Roman" w:hAnsi="Times New Roman"/>
          <w:sz w:val="28"/>
          <w:szCs w:val="28"/>
          <w:lang w:val="uk-UA"/>
        </w:rPr>
        <w:t>Путивльськ</w:t>
      </w:r>
      <w:r w:rsidR="007D7F09"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професійн</w:t>
      </w:r>
      <w:r w:rsidR="007D7F09">
        <w:rPr>
          <w:rFonts w:ascii="Times New Roman" w:hAnsi="Times New Roman"/>
          <w:sz w:val="28"/>
          <w:szCs w:val="28"/>
          <w:lang w:val="uk-UA"/>
        </w:rPr>
        <w:t>ий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ліце</w:t>
      </w:r>
      <w:r w:rsidR="007D7F09">
        <w:rPr>
          <w:rFonts w:ascii="Times New Roman" w:hAnsi="Times New Roman"/>
          <w:sz w:val="28"/>
          <w:szCs w:val="28"/>
          <w:lang w:val="uk-UA"/>
        </w:rPr>
        <w:t>й»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7F09">
        <w:rPr>
          <w:rFonts w:ascii="Times New Roman" w:hAnsi="Times New Roman"/>
          <w:sz w:val="28"/>
          <w:szCs w:val="28"/>
          <w:lang w:val="uk-UA"/>
        </w:rPr>
        <w:t>ДПТНЗ «</w:t>
      </w:r>
      <w:r w:rsidRPr="00BE482C">
        <w:rPr>
          <w:rFonts w:ascii="Times New Roman" w:hAnsi="Times New Roman"/>
          <w:sz w:val="28"/>
          <w:szCs w:val="28"/>
          <w:lang w:val="uk-UA"/>
        </w:rPr>
        <w:t>Роменськ</w:t>
      </w:r>
      <w:r w:rsidR="007D7F09">
        <w:rPr>
          <w:rFonts w:ascii="Times New Roman" w:hAnsi="Times New Roman"/>
          <w:sz w:val="28"/>
          <w:szCs w:val="28"/>
          <w:lang w:val="uk-UA"/>
        </w:rPr>
        <w:t>е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вищ</w:t>
      </w:r>
      <w:r w:rsidR="007D7F09">
        <w:rPr>
          <w:rFonts w:ascii="Times New Roman" w:hAnsi="Times New Roman"/>
          <w:sz w:val="28"/>
          <w:szCs w:val="28"/>
          <w:lang w:val="uk-UA"/>
        </w:rPr>
        <w:t>е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професійн</w:t>
      </w:r>
      <w:r w:rsidR="007D7F09">
        <w:rPr>
          <w:rFonts w:ascii="Times New Roman" w:hAnsi="Times New Roman"/>
          <w:sz w:val="28"/>
          <w:szCs w:val="28"/>
          <w:lang w:val="uk-UA"/>
        </w:rPr>
        <w:t>е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училищ</w:t>
      </w:r>
      <w:r w:rsidR="007D7F09">
        <w:rPr>
          <w:rFonts w:ascii="Times New Roman" w:hAnsi="Times New Roman"/>
          <w:sz w:val="28"/>
          <w:szCs w:val="28"/>
          <w:lang w:val="uk-UA"/>
        </w:rPr>
        <w:t>е»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, Сумського коледжу СНАУ,  Індустріально-педагогічного технікуму </w:t>
      </w:r>
      <w:proofErr w:type="spellStart"/>
      <w:r w:rsidRPr="00BE482C">
        <w:rPr>
          <w:rFonts w:ascii="Times New Roman" w:hAnsi="Times New Roman"/>
          <w:sz w:val="28"/>
          <w:szCs w:val="28"/>
          <w:lang w:val="uk-UA"/>
        </w:rPr>
        <w:t>КІСумДУ</w:t>
      </w:r>
      <w:proofErr w:type="spellEnd"/>
      <w:r w:rsidRPr="00BE482C">
        <w:rPr>
          <w:rFonts w:ascii="Times New Roman" w:hAnsi="Times New Roman"/>
          <w:sz w:val="28"/>
          <w:szCs w:val="28"/>
          <w:lang w:val="uk-UA"/>
        </w:rPr>
        <w:t xml:space="preserve">, Політехнічного технікуму </w:t>
      </w:r>
      <w:proofErr w:type="spellStart"/>
      <w:r w:rsidRPr="00BE482C">
        <w:rPr>
          <w:rFonts w:ascii="Times New Roman" w:hAnsi="Times New Roman"/>
          <w:sz w:val="28"/>
          <w:szCs w:val="28"/>
          <w:lang w:val="uk-UA"/>
        </w:rPr>
        <w:t>КІСумДУ</w:t>
      </w:r>
      <w:proofErr w:type="spellEnd"/>
      <w:r w:rsidRPr="00BE482C">
        <w:rPr>
          <w:rFonts w:ascii="Times New Roman" w:hAnsi="Times New Roman"/>
          <w:sz w:val="28"/>
          <w:szCs w:val="28"/>
          <w:lang w:val="uk-UA"/>
        </w:rPr>
        <w:t>, Лебединського педагогічного училища імені А.С.Макаренка,  Путивльського коледжу СНАУ відсутні посилання на  сайти М</w:t>
      </w:r>
      <w:r>
        <w:rPr>
          <w:rFonts w:ascii="Times New Roman" w:hAnsi="Times New Roman"/>
          <w:sz w:val="28"/>
          <w:szCs w:val="28"/>
          <w:lang w:val="uk-UA"/>
        </w:rPr>
        <w:t>іністерства освіти і науки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України, Українського </w:t>
      </w:r>
      <w:r>
        <w:rPr>
          <w:rFonts w:ascii="Times New Roman" w:hAnsi="Times New Roman"/>
          <w:sz w:val="28"/>
          <w:szCs w:val="28"/>
          <w:lang w:val="uk-UA"/>
        </w:rPr>
        <w:t>науково-методичного центру</w:t>
      </w:r>
      <w:r w:rsidRPr="00BE482C">
        <w:rPr>
          <w:rFonts w:ascii="Times New Roman" w:hAnsi="Times New Roman"/>
          <w:sz w:val="28"/>
          <w:szCs w:val="28"/>
          <w:lang w:val="uk-UA"/>
        </w:rPr>
        <w:t xml:space="preserve"> практичної психології і соціальної роботи, Національної гарячої лінії з протидії торгівлі людьми та консультування мігрантів, Національної дитячої гарячої лінії.  </w:t>
      </w:r>
    </w:p>
    <w:p w:rsidR="00CD1AB2" w:rsidRDefault="00CD1AB2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Зважаючи на вище зазначене, Департамент освіти і науки Сумської обласної державної адміністрації рекомендує</w:t>
      </w:r>
      <w:r w:rsidR="00D334F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334F4" w:rsidRDefault="00D334F4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Керівникам місцевих органів управління освітою, навчальних закладів вжити організаційних заходів щодо забезпечення системної роботи та оновлення сайтів або електронних сторінок спеціалістів психологічної служби.</w:t>
      </w:r>
    </w:p>
    <w:p w:rsidR="00CD1AB2" w:rsidRDefault="00D334F4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D1AB2">
        <w:rPr>
          <w:rFonts w:ascii="Times New Roman" w:hAnsi="Times New Roman"/>
          <w:sz w:val="28"/>
          <w:szCs w:val="28"/>
          <w:lang w:val="uk-UA"/>
        </w:rPr>
        <w:t>. Методистам із психологічної служби:</w:t>
      </w:r>
    </w:p>
    <w:p w:rsidR="00CD1AB2" w:rsidRDefault="00E14921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D1AB2">
        <w:rPr>
          <w:rFonts w:ascii="Times New Roman" w:hAnsi="Times New Roman"/>
          <w:sz w:val="28"/>
          <w:szCs w:val="28"/>
          <w:lang w:val="uk-UA"/>
        </w:rPr>
        <w:t>.1. Поновити інформацію щодо нормативно-правового та методичного забезпечення діяльності психологічної служби на офіційних сайтах (сторінках).</w:t>
      </w:r>
    </w:p>
    <w:p w:rsidR="00CD1AB2" w:rsidRDefault="00E14921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D1AB2">
        <w:rPr>
          <w:rFonts w:ascii="Times New Roman" w:hAnsi="Times New Roman"/>
          <w:sz w:val="28"/>
          <w:szCs w:val="28"/>
          <w:lang w:val="uk-UA"/>
        </w:rPr>
        <w:t>.2. Не рідше ніж два рази на рік здійснювати моніторинг сайтів навчальних закладів щодо ведення та оновлення тематичних рубрик з проблем практичної психології та соціальної педагогіки, методичних матеріалів на допомогу учасникам навчально-виховного процесу, розміщення нормативно-правових документів, що регулюють діяльність працівників психологічної служби.</w:t>
      </w:r>
    </w:p>
    <w:p w:rsidR="00CD1AB2" w:rsidRPr="00BE482C" w:rsidRDefault="00E14921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D1AB2">
        <w:rPr>
          <w:rFonts w:ascii="Times New Roman" w:hAnsi="Times New Roman"/>
          <w:sz w:val="28"/>
          <w:szCs w:val="28"/>
          <w:lang w:val="uk-UA"/>
        </w:rPr>
        <w:t>. Спеціалістам психологічної служби структурувати інформацію відповідно до розділів: інформація про спеціаліста, нормативно-правове забезпечення діяльності, новини, поради учасникам навчально-виховного процесу (за категоріями),</w:t>
      </w:r>
      <w:r w:rsidR="00CD1AB2" w:rsidRPr="00A4172B">
        <w:rPr>
          <w:rFonts w:ascii="Times New Roman" w:hAnsi="Times New Roman"/>
          <w:sz w:val="28"/>
          <w:szCs w:val="28"/>
          <w:lang w:val="uk-UA"/>
        </w:rPr>
        <w:t xml:space="preserve"> відповіді на запитання</w:t>
      </w:r>
      <w:r w:rsidR="00CD1AB2">
        <w:rPr>
          <w:rFonts w:ascii="Times New Roman" w:hAnsi="Times New Roman"/>
          <w:sz w:val="28"/>
          <w:szCs w:val="28"/>
          <w:lang w:val="uk-UA"/>
        </w:rPr>
        <w:t xml:space="preserve">, корисні посилання (із зазначенням телефонів організацій та установ, що можуть надати допомогу з тих чи інших питань). 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Доцільно </w:t>
      </w:r>
      <w:r w:rsidR="00CD1AB2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>створювати постійні рубрики за віковими інтересами</w:t>
      </w:r>
      <w:r w:rsidR="00237E4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>учні початкової школи, 5-6 класи, 7-8 класи, 9 клас, 10-11 класи</w:t>
      </w:r>
      <w:r w:rsidR="00237E4A">
        <w:rPr>
          <w:rFonts w:ascii="Times New Roman" w:hAnsi="Times New Roman"/>
          <w:sz w:val="28"/>
          <w:szCs w:val="28"/>
          <w:lang w:val="uk-UA"/>
        </w:rPr>
        <w:t>, студенти 1 курсу і т.д.)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або рубрики за змістом: цікава психологія, вправи на розвиток психічних процесі</w:t>
      </w:r>
      <w:r w:rsidR="00853FA6">
        <w:rPr>
          <w:rFonts w:ascii="Times New Roman" w:hAnsi="Times New Roman"/>
          <w:sz w:val="28"/>
          <w:szCs w:val="28"/>
          <w:lang w:val="uk-UA"/>
        </w:rPr>
        <w:t>в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, корисні поради, профорієнтація, психологічна безпека тощо. На сайтах загальноосвітніх навчальних закладів, що реалізовують напрями навчання (іноземна мова, математика </w:t>
      </w:r>
      <w:r w:rsidR="007D4EDB">
        <w:rPr>
          <w:rFonts w:ascii="Times New Roman" w:hAnsi="Times New Roman"/>
          <w:sz w:val="28"/>
          <w:szCs w:val="28"/>
          <w:lang w:val="uk-UA"/>
        </w:rPr>
        <w:t>та інші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>)</w:t>
      </w:r>
      <w:r w:rsidR="00CD1AB2">
        <w:rPr>
          <w:rFonts w:ascii="Times New Roman" w:hAnsi="Times New Roman"/>
          <w:sz w:val="28"/>
          <w:szCs w:val="28"/>
          <w:lang w:val="uk-UA"/>
        </w:rPr>
        <w:t>,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 xml:space="preserve"> доцільно інформувати батьків про психологічні особливості навчання за вибраним напрямком. </w:t>
      </w:r>
    </w:p>
    <w:p w:rsidR="00CD1AB2" w:rsidRPr="00BE482C" w:rsidRDefault="00E14921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D1AB2">
        <w:rPr>
          <w:rFonts w:ascii="Times New Roman" w:hAnsi="Times New Roman"/>
          <w:sz w:val="28"/>
          <w:szCs w:val="28"/>
          <w:lang w:val="uk-UA"/>
        </w:rPr>
        <w:t xml:space="preserve">. Спеціалістам психологічної служби </w:t>
      </w:r>
      <w:r w:rsidR="00CD1AB2" w:rsidRPr="00BE482C">
        <w:rPr>
          <w:rFonts w:ascii="Times New Roman" w:hAnsi="Times New Roman"/>
          <w:sz w:val="28"/>
          <w:szCs w:val="28"/>
          <w:lang w:val="uk-UA"/>
        </w:rPr>
        <w:t>необхідно володіти інформацією про існуючі інформаційні сайти установ і організацій з правової підтримки дітей і молоді, популярної психології для різних вікових груп тощо.</w:t>
      </w:r>
    </w:p>
    <w:p w:rsidR="00CD1AB2" w:rsidRPr="00BE482C" w:rsidRDefault="00CD1AB2" w:rsidP="00CD1AB2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A79CF" w:rsidRDefault="00CA79CF" w:rsidP="00CD1AB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80" w:type="dxa"/>
        <w:tblLayout w:type="fixed"/>
        <w:tblCellMar>
          <w:right w:w="57" w:type="dxa"/>
        </w:tblCellMar>
        <w:tblLook w:val="01E0"/>
      </w:tblPr>
      <w:tblGrid>
        <w:gridCol w:w="5637"/>
        <w:gridCol w:w="81"/>
        <w:gridCol w:w="235"/>
        <w:gridCol w:w="1286"/>
        <w:gridCol w:w="2741"/>
      </w:tblGrid>
      <w:tr w:rsidR="00642E70" w:rsidRPr="00085E70" w:rsidTr="001342A2">
        <w:trPr>
          <w:trHeight w:val="741"/>
        </w:trPr>
        <w:tc>
          <w:tcPr>
            <w:tcW w:w="5637" w:type="dxa"/>
          </w:tcPr>
          <w:p w:rsidR="00642E70" w:rsidRPr="00085E70" w:rsidRDefault="007D4EDB" w:rsidP="005E6B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42E70" w:rsidRPr="00085E70">
              <w:rPr>
                <w:rFonts w:ascii="Times New Roman" w:hAnsi="Times New Roman"/>
                <w:sz w:val="28"/>
                <w:szCs w:val="28"/>
              </w:rPr>
              <w:t>иректор Департаменту</w:t>
            </w:r>
            <w:r w:rsidR="00134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E70" w:rsidRPr="00085E70">
              <w:rPr>
                <w:rFonts w:ascii="Times New Roman" w:hAnsi="Times New Roman"/>
                <w:sz w:val="28"/>
                <w:szCs w:val="28"/>
              </w:rPr>
              <w:t xml:space="preserve">освіти і </w:t>
            </w:r>
            <w:r w:rsidR="001342A2">
              <w:rPr>
                <w:rFonts w:ascii="Times New Roman" w:hAnsi="Times New Roman"/>
                <w:sz w:val="28"/>
                <w:szCs w:val="28"/>
              </w:rPr>
              <w:t>н</w:t>
            </w:r>
            <w:r w:rsidR="00642E70" w:rsidRPr="00085E70">
              <w:rPr>
                <w:rFonts w:ascii="Times New Roman" w:hAnsi="Times New Roman"/>
                <w:sz w:val="28"/>
                <w:szCs w:val="28"/>
              </w:rPr>
              <w:t xml:space="preserve">ауки                                                 </w:t>
            </w:r>
          </w:p>
        </w:tc>
        <w:tc>
          <w:tcPr>
            <w:tcW w:w="1602" w:type="dxa"/>
            <w:gridSpan w:val="3"/>
          </w:tcPr>
          <w:p w:rsidR="00642E70" w:rsidRPr="00085E70" w:rsidRDefault="00642E70" w:rsidP="009E21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642E70" w:rsidRPr="00085E70" w:rsidRDefault="005E6B71" w:rsidP="007D4E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В.П.Гробова</w:t>
            </w:r>
          </w:p>
        </w:tc>
      </w:tr>
      <w:tr w:rsidR="00FE238C" w:rsidRPr="007D4EDB" w:rsidTr="001342A2">
        <w:tc>
          <w:tcPr>
            <w:tcW w:w="5718" w:type="dxa"/>
            <w:gridSpan w:val="2"/>
            <w:shd w:val="clear" w:color="auto" w:fill="auto"/>
          </w:tcPr>
          <w:p w:rsidR="00FE238C" w:rsidRPr="007D4EDB" w:rsidRDefault="007D4EDB" w:rsidP="00D9366B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EDB">
              <w:rPr>
                <w:rFonts w:ascii="Times New Roman" w:hAnsi="Times New Roman"/>
                <w:sz w:val="24"/>
                <w:szCs w:val="24"/>
              </w:rPr>
              <w:t>Марухина</w:t>
            </w:r>
            <w:proofErr w:type="spellEnd"/>
            <w:r w:rsidRPr="007D4EDB">
              <w:rPr>
                <w:rFonts w:ascii="Times New Roman" w:hAnsi="Times New Roman"/>
                <w:sz w:val="24"/>
                <w:szCs w:val="24"/>
              </w:rPr>
              <w:t xml:space="preserve"> 36 02 72</w:t>
            </w:r>
          </w:p>
        </w:tc>
        <w:tc>
          <w:tcPr>
            <w:tcW w:w="235" w:type="dxa"/>
            <w:shd w:val="clear" w:color="auto" w:fill="auto"/>
          </w:tcPr>
          <w:p w:rsidR="00FE238C" w:rsidRPr="007D4EDB" w:rsidRDefault="00FE238C" w:rsidP="00D9366B">
            <w:pPr>
              <w:tabs>
                <w:tab w:val="left" w:pos="993"/>
              </w:tabs>
              <w:spacing w:line="240" w:lineRule="auto"/>
              <w:ind w:left="-53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shd w:val="clear" w:color="auto" w:fill="auto"/>
          </w:tcPr>
          <w:p w:rsidR="00FE238C" w:rsidRPr="007D4EDB" w:rsidRDefault="00FE238C" w:rsidP="00D9366B">
            <w:pPr>
              <w:tabs>
                <w:tab w:val="left" w:pos="993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8A0" w:rsidRPr="0027558C" w:rsidRDefault="006118A0" w:rsidP="00924E8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118A0" w:rsidRPr="0027558C" w:rsidSect="00BB55BA"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88" w:rsidRDefault="00847688" w:rsidP="005A444C">
      <w:pPr>
        <w:spacing w:line="240" w:lineRule="auto"/>
      </w:pPr>
      <w:r>
        <w:separator/>
      </w:r>
    </w:p>
  </w:endnote>
  <w:endnote w:type="continuationSeparator" w:id="1">
    <w:p w:rsidR="00847688" w:rsidRDefault="00847688" w:rsidP="005A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88" w:rsidRDefault="00847688" w:rsidP="005A444C">
      <w:pPr>
        <w:spacing w:line="240" w:lineRule="auto"/>
      </w:pPr>
      <w:r>
        <w:separator/>
      </w:r>
    </w:p>
  </w:footnote>
  <w:footnote w:type="continuationSeparator" w:id="1">
    <w:p w:rsidR="00847688" w:rsidRDefault="00847688" w:rsidP="005A44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5705"/>
      <w:docPartObj>
        <w:docPartGallery w:val="Page Numbers (Top of Page)"/>
        <w:docPartUnique/>
      </w:docPartObj>
    </w:sdtPr>
    <w:sdtContent>
      <w:p w:rsidR="00924E8A" w:rsidRDefault="003F1276">
        <w:pPr>
          <w:pStyle w:val="a9"/>
          <w:jc w:val="center"/>
        </w:pPr>
        <w:fldSimple w:instr=" PAGE   \* MERGEFORMAT ">
          <w:r w:rsidR="003D1311">
            <w:rPr>
              <w:noProof/>
            </w:rPr>
            <w:t>6</w:t>
          </w:r>
        </w:fldSimple>
      </w:p>
    </w:sdtContent>
  </w:sdt>
  <w:p w:rsidR="00BD16C2" w:rsidRDefault="00BD16C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BA" w:rsidRDefault="00924E8A">
    <w:pPr>
      <w:pStyle w:val="a9"/>
      <w:jc w:val="center"/>
    </w:pPr>
    <w:r>
      <w:t>5</w:t>
    </w:r>
  </w:p>
  <w:p w:rsidR="00BB55BA" w:rsidRDefault="00BB55B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1478"/>
    <w:multiLevelType w:val="hybridMultilevel"/>
    <w:tmpl w:val="DF625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04FFB"/>
    <w:multiLevelType w:val="hybridMultilevel"/>
    <w:tmpl w:val="E6806934"/>
    <w:lvl w:ilvl="0" w:tplc="FAA8C166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29625DC5"/>
    <w:multiLevelType w:val="hybridMultilevel"/>
    <w:tmpl w:val="0B16A556"/>
    <w:lvl w:ilvl="0" w:tplc="5D4452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08FC"/>
    <w:rsid w:val="0000031D"/>
    <w:rsid w:val="000178A8"/>
    <w:rsid w:val="00035A37"/>
    <w:rsid w:val="000373DD"/>
    <w:rsid w:val="000421F6"/>
    <w:rsid w:val="00046852"/>
    <w:rsid w:val="00046C64"/>
    <w:rsid w:val="000473BC"/>
    <w:rsid w:val="00066F86"/>
    <w:rsid w:val="00070A51"/>
    <w:rsid w:val="00085F16"/>
    <w:rsid w:val="00086699"/>
    <w:rsid w:val="00094337"/>
    <w:rsid w:val="000962AC"/>
    <w:rsid w:val="000A6373"/>
    <w:rsid w:val="000B4DD1"/>
    <w:rsid w:val="000B51D4"/>
    <w:rsid w:val="000D29D7"/>
    <w:rsid w:val="000D48FE"/>
    <w:rsid w:val="000F2E12"/>
    <w:rsid w:val="001035B1"/>
    <w:rsid w:val="0011138C"/>
    <w:rsid w:val="00112CBD"/>
    <w:rsid w:val="001200F7"/>
    <w:rsid w:val="0012663C"/>
    <w:rsid w:val="001342A2"/>
    <w:rsid w:val="001363AD"/>
    <w:rsid w:val="001454DE"/>
    <w:rsid w:val="00145766"/>
    <w:rsid w:val="00152C41"/>
    <w:rsid w:val="001578E2"/>
    <w:rsid w:val="00166A22"/>
    <w:rsid w:val="00172BF8"/>
    <w:rsid w:val="00174257"/>
    <w:rsid w:val="00181415"/>
    <w:rsid w:val="00183630"/>
    <w:rsid w:val="00187F01"/>
    <w:rsid w:val="001A6707"/>
    <w:rsid w:val="001B276D"/>
    <w:rsid w:val="001B4FF6"/>
    <w:rsid w:val="001C0BA1"/>
    <w:rsid w:val="001C1392"/>
    <w:rsid w:val="001C2A9F"/>
    <w:rsid w:val="001C38CD"/>
    <w:rsid w:val="001D1ABC"/>
    <w:rsid w:val="001E1C15"/>
    <w:rsid w:val="001F2C28"/>
    <w:rsid w:val="0020729D"/>
    <w:rsid w:val="00210EEC"/>
    <w:rsid w:val="002115E7"/>
    <w:rsid w:val="002118E8"/>
    <w:rsid w:val="00217707"/>
    <w:rsid w:val="00231034"/>
    <w:rsid w:val="00232AD6"/>
    <w:rsid w:val="00237E4A"/>
    <w:rsid w:val="00243A13"/>
    <w:rsid w:val="00244C70"/>
    <w:rsid w:val="00256BE9"/>
    <w:rsid w:val="00256DA0"/>
    <w:rsid w:val="00262FCE"/>
    <w:rsid w:val="0026373B"/>
    <w:rsid w:val="00263D3C"/>
    <w:rsid w:val="0027558C"/>
    <w:rsid w:val="00281A0C"/>
    <w:rsid w:val="00292134"/>
    <w:rsid w:val="00295DCA"/>
    <w:rsid w:val="00297CF5"/>
    <w:rsid w:val="002A0189"/>
    <w:rsid w:val="002A37BC"/>
    <w:rsid w:val="002B6D0A"/>
    <w:rsid w:val="002C490E"/>
    <w:rsid w:val="002D3113"/>
    <w:rsid w:val="002F3BD3"/>
    <w:rsid w:val="00302AE1"/>
    <w:rsid w:val="00320EF5"/>
    <w:rsid w:val="00335A98"/>
    <w:rsid w:val="003413A4"/>
    <w:rsid w:val="00341FED"/>
    <w:rsid w:val="003424A9"/>
    <w:rsid w:val="00354C58"/>
    <w:rsid w:val="0036452C"/>
    <w:rsid w:val="00365664"/>
    <w:rsid w:val="003672B2"/>
    <w:rsid w:val="00367345"/>
    <w:rsid w:val="003706ED"/>
    <w:rsid w:val="00376BCC"/>
    <w:rsid w:val="00381E3D"/>
    <w:rsid w:val="003911E6"/>
    <w:rsid w:val="003A1D04"/>
    <w:rsid w:val="003A702B"/>
    <w:rsid w:val="003B01BE"/>
    <w:rsid w:val="003B7ADB"/>
    <w:rsid w:val="003D10E1"/>
    <w:rsid w:val="003D1311"/>
    <w:rsid w:val="003D13B7"/>
    <w:rsid w:val="003D2475"/>
    <w:rsid w:val="003D4215"/>
    <w:rsid w:val="003D4961"/>
    <w:rsid w:val="003F0122"/>
    <w:rsid w:val="003F1276"/>
    <w:rsid w:val="003F143A"/>
    <w:rsid w:val="0040068D"/>
    <w:rsid w:val="004009D6"/>
    <w:rsid w:val="00403B9B"/>
    <w:rsid w:val="004077C5"/>
    <w:rsid w:val="00407A77"/>
    <w:rsid w:val="00413464"/>
    <w:rsid w:val="004201A9"/>
    <w:rsid w:val="00420D98"/>
    <w:rsid w:val="00423464"/>
    <w:rsid w:val="00423A2B"/>
    <w:rsid w:val="00437BFD"/>
    <w:rsid w:val="00442BE2"/>
    <w:rsid w:val="00445C0A"/>
    <w:rsid w:val="00451353"/>
    <w:rsid w:val="00451F10"/>
    <w:rsid w:val="0045314A"/>
    <w:rsid w:val="004709D3"/>
    <w:rsid w:val="00470E8D"/>
    <w:rsid w:val="00471E86"/>
    <w:rsid w:val="0048264D"/>
    <w:rsid w:val="00482F56"/>
    <w:rsid w:val="00484B98"/>
    <w:rsid w:val="00487040"/>
    <w:rsid w:val="00493CE3"/>
    <w:rsid w:val="0049448E"/>
    <w:rsid w:val="00494892"/>
    <w:rsid w:val="004A0F77"/>
    <w:rsid w:val="004A276D"/>
    <w:rsid w:val="004A6C4F"/>
    <w:rsid w:val="004A7E61"/>
    <w:rsid w:val="004B5B5E"/>
    <w:rsid w:val="004C20FE"/>
    <w:rsid w:val="004C2BC0"/>
    <w:rsid w:val="004C4239"/>
    <w:rsid w:val="004C47B9"/>
    <w:rsid w:val="004E140C"/>
    <w:rsid w:val="004E1B08"/>
    <w:rsid w:val="004E6E4D"/>
    <w:rsid w:val="004F22E8"/>
    <w:rsid w:val="004F2E7C"/>
    <w:rsid w:val="00506CFA"/>
    <w:rsid w:val="0051149C"/>
    <w:rsid w:val="00513DB0"/>
    <w:rsid w:val="00515F5F"/>
    <w:rsid w:val="0051766B"/>
    <w:rsid w:val="00535FE9"/>
    <w:rsid w:val="005417E5"/>
    <w:rsid w:val="00546D8F"/>
    <w:rsid w:val="00547412"/>
    <w:rsid w:val="00562E13"/>
    <w:rsid w:val="00572B6D"/>
    <w:rsid w:val="00580022"/>
    <w:rsid w:val="00583DF6"/>
    <w:rsid w:val="00584394"/>
    <w:rsid w:val="00597C5C"/>
    <w:rsid w:val="005A444C"/>
    <w:rsid w:val="005A5B75"/>
    <w:rsid w:val="005B27F7"/>
    <w:rsid w:val="005C54A8"/>
    <w:rsid w:val="005C6453"/>
    <w:rsid w:val="005E6B71"/>
    <w:rsid w:val="005E7B1D"/>
    <w:rsid w:val="005F03A7"/>
    <w:rsid w:val="005F2C48"/>
    <w:rsid w:val="005F32E8"/>
    <w:rsid w:val="005F542A"/>
    <w:rsid w:val="006118A0"/>
    <w:rsid w:val="00630352"/>
    <w:rsid w:val="00632EF2"/>
    <w:rsid w:val="00642E70"/>
    <w:rsid w:val="00651229"/>
    <w:rsid w:val="0065259F"/>
    <w:rsid w:val="00654828"/>
    <w:rsid w:val="0065582C"/>
    <w:rsid w:val="00660260"/>
    <w:rsid w:val="0066579E"/>
    <w:rsid w:val="00672202"/>
    <w:rsid w:val="00677CCA"/>
    <w:rsid w:val="006818D9"/>
    <w:rsid w:val="0068370C"/>
    <w:rsid w:val="006A3D9F"/>
    <w:rsid w:val="006A674B"/>
    <w:rsid w:val="006B2F91"/>
    <w:rsid w:val="006B6091"/>
    <w:rsid w:val="006C00A7"/>
    <w:rsid w:val="006C1A7A"/>
    <w:rsid w:val="006C2D66"/>
    <w:rsid w:val="006C70BC"/>
    <w:rsid w:val="006C7BA8"/>
    <w:rsid w:val="006E25E3"/>
    <w:rsid w:val="006E50EB"/>
    <w:rsid w:val="006F22A9"/>
    <w:rsid w:val="006F4615"/>
    <w:rsid w:val="00701D4C"/>
    <w:rsid w:val="00705A5E"/>
    <w:rsid w:val="0071196C"/>
    <w:rsid w:val="0071591B"/>
    <w:rsid w:val="00715AE6"/>
    <w:rsid w:val="00730210"/>
    <w:rsid w:val="0073196B"/>
    <w:rsid w:val="00732C95"/>
    <w:rsid w:val="00737C01"/>
    <w:rsid w:val="00746D24"/>
    <w:rsid w:val="007625CE"/>
    <w:rsid w:val="00763779"/>
    <w:rsid w:val="007662F7"/>
    <w:rsid w:val="00771157"/>
    <w:rsid w:val="007727A5"/>
    <w:rsid w:val="00775689"/>
    <w:rsid w:val="00776160"/>
    <w:rsid w:val="00787B10"/>
    <w:rsid w:val="007A7902"/>
    <w:rsid w:val="007D198F"/>
    <w:rsid w:val="007D4EDB"/>
    <w:rsid w:val="007D7F09"/>
    <w:rsid w:val="007F1023"/>
    <w:rsid w:val="007F77B9"/>
    <w:rsid w:val="00824562"/>
    <w:rsid w:val="00824C4F"/>
    <w:rsid w:val="008252FD"/>
    <w:rsid w:val="00832575"/>
    <w:rsid w:val="00832FFE"/>
    <w:rsid w:val="00835F98"/>
    <w:rsid w:val="00837C72"/>
    <w:rsid w:val="0084647C"/>
    <w:rsid w:val="00847688"/>
    <w:rsid w:val="00853FA6"/>
    <w:rsid w:val="0085644E"/>
    <w:rsid w:val="00867781"/>
    <w:rsid w:val="00877243"/>
    <w:rsid w:val="00877D39"/>
    <w:rsid w:val="00885CA1"/>
    <w:rsid w:val="00886F02"/>
    <w:rsid w:val="00892C03"/>
    <w:rsid w:val="008A0320"/>
    <w:rsid w:val="008A14F7"/>
    <w:rsid w:val="008A52D9"/>
    <w:rsid w:val="008A5E18"/>
    <w:rsid w:val="008B021F"/>
    <w:rsid w:val="008B6F75"/>
    <w:rsid w:val="008B79BC"/>
    <w:rsid w:val="008C37A8"/>
    <w:rsid w:val="008D78CB"/>
    <w:rsid w:val="008E41F9"/>
    <w:rsid w:val="008E4E52"/>
    <w:rsid w:val="008E65EB"/>
    <w:rsid w:val="008E717C"/>
    <w:rsid w:val="008F45E1"/>
    <w:rsid w:val="00900BA1"/>
    <w:rsid w:val="009123F9"/>
    <w:rsid w:val="00914C77"/>
    <w:rsid w:val="00924E8A"/>
    <w:rsid w:val="0093734D"/>
    <w:rsid w:val="009549A5"/>
    <w:rsid w:val="00960A24"/>
    <w:rsid w:val="009634A7"/>
    <w:rsid w:val="009644B5"/>
    <w:rsid w:val="00972505"/>
    <w:rsid w:val="009732E9"/>
    <w:rsid w:val="00980F89"/>
    <w:rsid w:val="009864F4"/>
    <w:rsid w:val="00987500"/>
    <w:rsid w:val="00991610"/>
    <w:rsid w:val="0099461B"/>
    <w:rsid w:val="009951A2"/>
    <w:rsid w:val="00995DD7"/>
    <w:rsid w:val="009A69B4"/>
    <w:rsid w:val="009A6CF7"/>
    <w:rsid w:val="009B3B63"/>
    <w:rsid w:val="009C5604"/>
    <w:rsid w:val="009E00A1"/>
    <w:rsid w:val="009F0A50"/>
    <w:rsid w:val="00A10857"/>
    <w:rsid w:val="00A11FD1"/>
    <w:rsid w:val="00A1216D"/>
    <w:rsid w:val="00A308F7"/>
    <w:rsid w:val="00A32366"/>
    <w:rsid w:val="00A455D0"/>
    <w:rsid w:val="00A47BB3"/>
    <w:rsid w:val="00A53E2E"/>
    <w:rsid w:val="00A5425F"/>
    <w:rsid w:val="00A54E15"/>
    <w:rsid w:val="00A57E1B"/>
    <w:rsid w:val="00A57F65"/>
    <w:rsid w:val="00A62E7B"/>
    <w:rsid w:val="00A74795"/>
    <w:rsid w:val="00A85D24"/>
    <w:rsid w:val="00A86A4B"/>
    <w:rsid w:val="00AA4D3D"/>
    <w:rsid w:val="00AB2C0B"/>
    <w:rsid w:val="00AD2ED6"/>
    <w:rsid w:val="00AD77CC"/>
    <w:rsid w:val="00B02E41"/>
    <w:rsid w:val="00B03671"/>
    <w:rsid w:val="00B053DC"/>
    <w:rsid w:val="00B30A8C"/>
    <w:rsid w:val="00B31F9E"/>
    <w:rsid w:val="00B32A0B"/>
    <w:rsid w:val="00B330AA"/>
    <w:rsid w:val="00B40203"/>
    <w:rsid w:val="00B46CD3"/>
    <w:rsid w:val="00B47C1F"/>
    <w:rsid w:val="00B53750"/>
    <w:rsid w:val="00B61884"/>
    <w:rsid w:val="00B665D0"/>
    <w:rsid w:val="00B74108"/>
    <w:rsid w:val="00B769A1"/>
    <w:rsid w:val="00B81F67"/>
    <w:rsid w:val="00B826E6"/>
    <w:rsid w:val="00B874E6"/>
    <w:rsid w:val="00B9670F"/>
    <w:rsid w:val="00BA5293"/>
    <w:rsid w:val="00BB3488"/>
    <w:rsid w:val="00BB3C23"/>
    <w:rsid w:val="00BB4D7A"/>
    <w:rsid w:val="00BB55BA"/>
    <w:rsid w:val="00BC5239"/>
    <w:rsid w:val="00BD0740"/>
    <w:rsid w:val="00BD16C2"/>
    <w:rsid w:val="00BD1B45"/>
    <w:rsid w:val="00BE1CA3"/>
    <w:rsid w:val="00BE60EE"/>
    <w:rsid w:val="00BE7AED"/>
    <w:rsid w:val="00C047A4"/>
    <w:rsid w:val="00C11627"/>
    <w:rsid w:val="00C17DF6"/>
    <w:rsid w:val="00C22049"/>
    <w:rsid w:val="00C2310C"/>
    <w:rsid w:val="00C30976"/>
    <w:rsid w:val="00C47067"/>
    <w:rsid w:val="00C47A1A"/>
    <w:rsid w:val="00C57EA4"/>
    <w:rsid w:val="00C57FE8"/>
    <w:rsid w:val="00C64A37"/>
    <w:rsid w:val="00C72821"/>
    <w:rsid w:val="00C72E1B"/>
    <w:rsid w:val="00C76E9B"/>
    <w:rsid w:val="00C839DB"/>
    <w:rsid w:val="00C85E9F"/>
    <w:rsid w:val="00C948C9"/>
    <w:rsid w:val="00C96F6F"/>
    <w:rsid w:val="00CA2DD3"/>
    <w:rsid w:val="00CA79CF"/>
    <w:rsid w:val="00CB07D3"/>
    <w:rsid w:val="00CB1519"/>
    <w:rsid w:val="00CD1AB2"/>
    <w:rsid w:val="00CE48B0"/>
    <w:rsid w:val="00CE5152"/>
    <w:rsid w:val="00CF4527"/>
    <w:rsid w:val="00CF4697"/>
    <w:rsid w:val="00CF7892"/>
    <w:rsid w:val="00D06789"/>
    <w:rsid w:val="00D110BD"/>
    <w:rsid w:val="00D1136F"/>
    <w:rsid w:val="00D15D2F"/>
    <w:rsid w:val="00D26DB8"/>
    <w:rsid w:val="00D307E2"/>
    <w:rsid w:val="00D334F4"/>
    <w:rsid w:val="00D35011"/>
    <w:rsid w:val="00D36211"/>
    <w:rsid w:val="00D41686"/>
    <w:rsid w:val="00D56414"/>
    <w:rsid w:val="00D620CF"/>
    <w:rsid w:val="00D62932"/>
    <w:rsid w:val="00D62FA9"/>
    <w:rsid w:val="00D66F00"/>
    <w:rsid w:val="00D7377C"/>
    <w:rsid w:val="00D73B66"/>
    <w:rsid w:val="00D778D9"/>
    <w:rsid w:val="00D83DD0"/>
    <w:rsid w:val="00D91047"/>
    <w:rsid w:val="00D960AC"/>
    <w:rsid w:val="00DA2C3E"/>
    <w:rsid w:val="00DB1472"/>
    <w:rsid w:val="00DB4536"/>
    <w:rsid w:val="00DB7BD6"/>
    <w:rsid w:val="00DC3EF2"/>
    <w:rsid w:val="00DC629B"/>
    <w:rsid w:val="00DC6A18"/>
    <w:rsid w:val="00DC7123"/>
    <w:rsid w:val="00DD1AEF"/>
    <w:rsid w:val="00DD6A29"/>
    <w:rsid w:val="00DD6E7C"/>
    <w:rsid w:val="00DE46EF"/>
    <w:rsid w:val="00E01CD0"/>
    <w:rsid w:val="00E0221A"/>
    <w:rsid w:val="00E03E88"/>
    <w:rsid w:val="00E07A0A"/>
    <w:rsid w:val="00E122DE"/>
    <w:rsid w:val="00E140FD"/>
    <w:rsid w:val="00E1413D"/>
    <w:rsid w:val="00E1418C"/>
    <w:rsid w:val="00E14921"/>
    <w:rsid w:val="00E20268"/>
    <w:rsid w:val="00E208FC"/>
    <w:rsid w:val="00E219B1"/>
    <w:rsid w:val="00E23CA8"/>
    <w:rsid w:val="00E24737"/>
    <w:rsid w:val="00E35A04"/>
    <w:rsid w:val="00E3716D"/>
    <w:rsid w:val="00E41FD4"/>
    <w:rsid w:val="00E53132"/>
    <w:rsid w:val="00E612B3"/>
    <w:rsid w:val="00E67A81"/>
    <w:rsid w:val="00E768C6"/>
    <w:rsid w:val="00E97E90"/>
    <w:rsid w:val="00EA226D"/>
    <w:rsid w:val="00EA3AA5"/>
    <w:rsid w:val="00EB058E"/>
    <w:rsid w:val="00EB7AB1"/>
    <w:rsid w:val="00ED2AA5"/>
    <w:rsid w:val="00ED41CF"/>
    <w:rsid w:val="00EE49CA"/>
    <w:rsid w:val="00EF12A8"/>
    <w:rsid w:val="00EF6C9E"/>
    <w:rsid w:val="00F0115B"/>
    <w:rsid w:val="00F023AC"/>
    <w:rsid w:val="00F02A7F"/>
    <w:rsid w:val="00F1090D"/>
    <w:rsid w:val="00F11B8A"/>
    <w:rsid w:val="00F128BF"/>
    <w:rsid w:val="00F20225"/>
    <w:rsid w:val="00F37AD4"/>
    <w:rsid w:val="00F43633"/>
    <w:rsid w:val="00F4385C"/>
    <w:rsid w:val="00F43A43"/>
    <w:rsid w:val="00F44C9A"/>
    <w:rsid w:val="00F44D91"/>
    <w:rsid w:val="00F51493"/>
    <w:rsid w:val="00F739BA"/>
    <w:rsid w:val="00F73C5C"/>
    <w:rsid w:val="00F76DD2"/>
    <w:rsid w:val="00F81C40"/>
    <w:rsid w:val="00F824C5"/>
    <w:rsid w:val="00F863DD"/>
    <w:rsid w:val="00F950EA"/>
    <w:rsid w:val="00F958FF"/>
    <w:rsid w:val="00FA4726"/>
    <w:rsid w:val="00FA5CE3"/>
    <w:rsid w:val="00FA6D23"/>
    <w:rsid w:val="00FB3147"/>
    <w:rsid w:val="00FB4C09"/>
    <w:rsid w:val="00FC559C"/>
    <w:rsid w:val="00FD2E64"/>
    <w:rsid w:val="00FD53BA"/>
    <w:rsid w:val="00FD66FA"/>
    <w:rsid w:val="00FE238C"/>
    <w:rsid w:val="00FE3D94"/>
    <w:rsid w:val="00FE792A"/>
    <w:rsid w:val="00FF0D08"/>
    <w:rsid w:val="00FF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6F"/>
  </w:style>
  <w:style w:type="paragraph" w:styleId="1">
    <w:name w:val="heading 1"/>
    <w:basedOn w:val="a"/>
    <w:next w:val="a"/>
    <w:link w:val="10"/>
    <w:qFormat/>
    <w:rsid w:val="00E208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208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8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08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208FC"/>
    <w:pPr>
      <w:snapToGrid w:val="0"/>
      <w:spacing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D7A"/>
    <w:pPr>
      <w:ind w:left="720"/>
      <w:contextualSpacing/>
    </w:pPr>
  </w:style>
  <w:style w:type="table" w:styleId="a7">
    <w:name w:val="Table Grid"/>
    <w:basedOn w:val="a1"/>
    <w:uiPriority w:val="59"/>
    <w:rsid w:val="008772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7243"/>
    <w:pPr>
      <w:spacing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44C"/>
  </w:style>
  <w:style w:type="paragraph" w:styleId="ab">
    <w:name w:val="footer"/>
    <w:basedOn w:val="a"/>
    <w:link w:val="ac"/>
    <w:uiPriority w:val="99"/>
    <w:semiHidden/>
    <w:unhideWhenUsed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444C"/>
  </w:style>
  <w:style w:type="character" w:styleId="ad">
    <w:name w:val="Hyperlink"/>
    <w:basedOn w:val="a0"/>
    <w:uiPriority w:val="99"/>
    <w:unhideWhenUsed/>
    <w:rsid w:val="00580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40DF-DD88-42E5-B5AA-7C526613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</cp:lastModifiedBy>
  <cp:revision>80</cp:revision>
  <cp:lastPrinted>2016-07-02T08:22:00Z</cp:lastPrinted>
  <dcterms:created xsi:type="dcterms:W3CDTF">2015-03-09T20:36:00Z</dcterms:created>
  <dcterms:modified xsi:type="dcterms:W3CDTF">2017-08-16T11:59:00Z</dcterms:modified>
</cp:coreProperties>
</file>