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013E" w14:textId="77777777" w:rsidR="001775EB" w:rsidRDefault="0040232D" w:rsidP="00402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0589350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Компетентнісний </w:t>
      </w:r>
      <w:bookmarkStart w:id="1" w:name="_Hlk100919689"/>
      <w:proofErr w:type="spellStart"/>
      <w:proofErr w:type="gramStart"/>
      <w:r w:rsidRPr="001775E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75EB">
        <w:rPr>
          <w:rFonts w:ascii="Times New Roman" w:hAnsi="Times New Roman" w:cs="Times New Roman"/>
          <w:b/>
          <w:bCs/>
          <w:sz w:val="28"/>
          <w:szCs w:val="28"/>
        </w:rPr>
        <w:t>ідхід</w:t>
      </w:r>
      <w:proofErr w:type="spellEnd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00953874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1775EB">
        <w:rPr>
          <w:rFonts w:ascii="Times New Roman" w:hAnsi="Times New Roman" w:cs="Times New Roman"/>
          <w:b/>
          <w:bCs/>
          <w:sz w:val="28"/>
          <w:szCs w:val="28"/>
        </w:rPr>
        <w:t>навчанні</w:t>
      </w:r>
      <w:proofErr w:type="spellEnd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5EB">
        <w:rPr>
          <w:rFonts w:ascii="Times New Roman" w:hAnsi="Times New Roman" w:cs="Times New Roman"/>
          <w:b/>
          <w:bCs/>
          <w:sz w:val="28"/>
          <w:szCs w:val="28"/>
        </w:rPr>
        <w:t>учнів</w:t>
      </w:r>
      <w:proofErr w:type="spellEnd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5EB">
        <w:rPr>
          <w:rFonts w:ascii="Times New Roman" w:hAnsi="Times New Roman" w:cs="Times New Roman"/>
          <w:b/>
          <w:bCs/>
          <w:sz w:val="28"/>
          <w:szCs w:val="28"/>
        </w:rPr>
        <w:t>географії</w:t>
      </w:r>
      <w:proofErr w:type="spellEnd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775EB">
        <w:rPr>
          <w:rFonts w:ascii="Times New Roman" w:hAnsi="Times New Roman" w:cs="Times New Roman"/>
          <w:b/>
          <w:bCs/>
          <w:sz w:val="28"/>
          <w:szCs w:val="28"/>
        </w:rPr>
        <w:t>економіки</w:t>
      </w:r>
      <w:proofErr w:type="spellEnd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bookmarkEnd w:id="1"/>
    </w:p>
    <w:p w14:paraId="273848A7" w14:textId="047F9F89" w:rsidR="0040232D" w:rsidRPr="001775EB" w:rsidRDefault="0040232D" w:rsidP="00402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5E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75EB">
        <w:rPr>
          <w:rFonts w:ascii="Times New Roman" w:hAnsi="Times New Roman" w:cs="Times New Roman"/>
          <w:b/>
          <w:bCs/>
          <w:sz w:val="28"/>
          <w:szCs w:val="28"/>
        </w:rPr>
        <w:t>засобами</w:t>
      </w:r>
      <w:proofErr w:type="spellEnd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5EB">
        <w:rPr>
          <w:rFonts w:ascii="Times New Roman" w:hAnsi="Times New Roman" w:cs="Times New Roman"/>
          <w:b/>
          <w:bCs/>
          <w:sz w:val="28"/>
          <w:szCs w:val="28"/>
        </w:rPr>
        <w:t>сучасного</w:t>
      </w:r>
      <w:proofErr w:type="spellEnd"/>
      <w:r w:rsidRPr="001775EB">
        <w:rPr>
          <w:rFonts w:ascii="Times New Roman" w:hAnsi="Times New Roman" w:cs="Times New Roman"/>
          <w:b/>
          <w:bCs/>
          <w:sz w:val="28"/>
          <w:szCs w:val="28"/>
        </w:rPr>
        <w:t xml:space="preserve"> уроку)</w:t>
      </w:r>
    </w:p>
    <w:bookmarkEnd w:id="2"/>
    <w:p w14:paraId="0C4FA375" w14:textId="77777777" w:rsidR="00256F13" w:rsidRDefault="00256F13" w:rsidP="00256F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8A6162A" w14:textId="77777777" w:rsidR="00E350BB" w:rsidRPr="00256F13" w:rsidRDefault="00E350BB" w:rsidP="00256F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A9F751B" w14:textId="323772B4" w:rsidR="006126C0" w:rsidRDefault="006126C0" w:rsidP="00AE3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6C0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</w:t>
      </w:r>
      <w:r w:rsidR="00AE33FE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774776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422306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774776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422306">
        <w:rPr>
          <w:rFonts w:ascii="Times New Roman" w:hAnsi="Times New Roman" w:cs="Times New Roman"/>
          <w:sz w:val="28"/>
          <w:szCs w:val="28"/>
          <w:lang w:val="uk-UA"/>
        </w:rPr>
        <w:t xml:space="preserve"> від 01.04.2022 № 290 «Про затвердження Методичних рекомендацій щодо окремих питань завершення 2021</w:t>
      </w:r>
      <w:r w:rsidR="00764C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2306">
        <w:rPr>
          <w:rFonts w:ascii="Times New Roman" w:hAnsi="Times New Roman" w:cs="Times New Roman"/>
          <w:sz w:val="28"/>
          <w:szCs w:val="28"/>
          <w:lang w:val="uk-UA"/>
        </w:rPr>
        <w:t xml:space="preserve">2022 навчального року» </w:t>
      </w:r>
      <w:r w:rsidR="007747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26C0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="00AE33FE">
        <w:rPr>
          <w:rFonts w:ascii="Times New Roman" w:hAnsi="Times New Roman" w:cs="Times New Roman"/>
          <w:sz w:val="28"/>
          <w:szCs w:val="28"/>
          <w:lang w:val="uk-UA"/>
        </w:rPr>
        <w:t>ям географії та економіки варто</w:t>
      </w:r>
      <w:r w:rsidRPr="00612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66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6126C0">
        <w:rPr>
          <w:rFonts w:ascii="Times New Roman" w:hAnsi="Times New Roman" w:cs="Times New Roman"/>
          <w:sz w:val="28"/>
          <w:szCs w:val="28"/>
          <w:lang w:val="uk-UA"/>
        </w:rPr>
        <w:t>успішн</w:t>
      </w:r>
      <w:r w:rsidR="0091266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126C0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навчального року, виконання навчальних програм, організаці</w:t>
      </w:r>
      <w:r w:rsidR="0091266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126C0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навчальної діяльності учнів, </w:t>
      </w:r>
      <w:r w:rsidR="00C13CFD" w:rsidRPr="00C13CFD">
        <w:rPr>
          <w:rFonts w:ascii="Times New Roman" w:hAnsi="Times New Roman" w:cs="Times New Roman"/>
          <w:sz w:val="28"/>
          <w:szCs w:val="28"/>
          <w:lang w:val="uk-UA"/>
        </w:rPr>
        <w:t>додаткові консультаці</w:t>
      </w:r>
      <w:r w:rsidR="006966F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13CFD" w:rsidRPr="00C13CFD">
        <w:rPr>
          <w:rFonts w:ascii="Times New Roman" w:hAnsi="Times New Roman" w:cs="Times New Roman"/>
          <w:sz w:val="28"/>
          <w:szCs w:val="28"/>
          <w:lang w:val="uk-UA"/>
        </w:rPr>
        <w:t xml:space="preserve"> із використанням технологій дистанційного навчання</w:t>
      </w:r>
      <w:r w:rsidR="006A4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776" w:rsidRPr="0077477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40D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4776" w:rsidRPr="0077477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12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EAD44B" w14:textId="1F557D80" w:rsidR="00951C8E" w:rsidRDefault="006966FA" w:rsidP="00E76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формою здійснення навчального процесу залишається урок. За нинішніх обставин</w:t>
      </w:r>
      <w:r w:rsidR="00E762E9" w:rsidRPr="00B338D3">
        <w:rPr>
          <w:rFonts w:ascii="Times New Roman" w:hAnsi="Times New Roman" w:cs="Times New Roman"/>
          <w:sz w:val="28"/>
          <w:szCs w:val="28"/>
          <w:lang w:val="uk-UA"/>
        </w:rPr>
        <w:t xml:space="preserve"> сучасний урок – це, перш за все, </w:t>
      </w:r>
      <w:proofErr w:type="spellStart"/>
      <w:r w:rsidR="00E762E9" w:rsidRPr="00B338D3">
        <w:rPr>
          <w:rFonts w:ascii="Times New Roman" w:hAnsi="Times New Roman" w:cs="Times New Roman"/>
          <w:sz w:val="28"/>
          <w:szCs w:val="28"/>
          <w:lang w:val="uk-UA"/>
        </w:rPr>
        <w:t>онлайн-урок</w:t>
      </w:r>
      <w:proofErr w:type="spellEnd"/>
      <w:r w:rsidR="00951C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1C8E" w:rsidRPr="00951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C8E" w:rsidRPr="00B338D3">
        <w:rPr>
          <w:rFonts w:ascii="Times New Roman" w:hAnsi="Times New Roman" w:cs="Times New Roman"/>
          <w:sz w:val="28"/>
          <w:szCs w:val="28"/>
          <w:lang w:val="uk-UA"/>
        </w:rPr>
        <w:t>що відповідає інтересам дитини, її батьків, суспільства</w:t>
      </w:r>
      <w:r w:rsidR="00951C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7352F3" w14:textId="3043D491" w:rsidR="00B05985" w:rsidRPr="00C12653" w:rsidRDefault="00B05985" w:rsidP="00B0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уроків </w:t>
      </w:r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учитель може здійснювати в синхронному 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 асинхронному режимах з використанням електронних освітніх платформ (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Workspace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Нові Знання, HUMAN.UA) і комунікаційних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 сервісів та інструментів (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Skype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Team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базові сервіси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Gmail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Календар,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Jamboard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Chat,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Hangouts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 та інші) 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265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B41DFF6" w14:textId="77777777" w:rsidR="00B05985" w:rsidRDefault="00B05985" w:rsidP="00B0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653">
        <w:rPr>
          <w:rFonts w:ascii="Times New Roman" w:hAnsi="Times New Roman" w:cs="Times New Roman"/>
          <w:sz w:val="28"/>
          <w:szCs w:val="28"/>
          <w:lang w:val="uk-UA"/>
        </w:rPr>
        <w:t>Звертаємо увагу, що на допомогу педагогам області Сумським ОІППО розроблено методичні рекомендації «Дистанційний формат взаємодії суб’єктів освітньої діяльності» (</w:t>
      </w:r>
      <w:hyperlink r:id="rId7" w:history="1">
        <w:r w:rsidRPr="004431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https://cutt.ly/yWK7zJM</w:t>
        </w:r>
      </w:hyperlink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3939B63C" w14:textId="77777777" w:rsidR="00B05985" w:rsidRDefault="00B05985" w:rsidP="00B0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65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містять поради, посилання на </w:t>
      </w:r>
      <w:proofErr w:type="spellStart"/>
      <w:r w:rsidRPr="00C12653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C12653">
        <w:rPr>
          <w:rFonts w:ascii="Times New Roman" w:hAnsi="Times New Roman" w:cs="Times New Roman"/>
          <w:sz w:val="28"/>
          <w:szCs w:val="28"/>
          <w:lang w:val="uk-UA"/>
        </w:rPr>
        <w:t>, приклади змістового моделювання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310581" w14:textId="353E7992" w:rsidR="001C0C4D" w:rsidRDefault="001C0C4D" w:rsidP="001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B6">
        <w:rPr>
          <w:rFonts w:ascii="Times New Roman" w:hAnsi="Times New Roman" w:cs="Times New Roman"/>
          <w:sz w:val="28"/>
          <w:szCs w:val="28"/>
          <w:lang w:val="uk-UA"/>
        </w:rPr>
        <w:t xml:space="preserve">Важливим напрямом узгодження змісту освіти із сучасними потребами </w:t>
      </w:r>
      <w:r w:rsidRPr="00E762E9">
        <w:rPr>
          <w:rFonts w:ascii="Times New Roman" w:hAnsi="Times New Roman" w:cs="Times New Roman"/>
          <w:sz w:val="28"/>
          <w:szCs w:val="28"/>
          <w:lang w:val="uk-UA"/>
        </w:rPr>
        <w:t xml:space="preserve">є використання в освітньому процесі </w:t>
      </w:r>
      <w:proofErr w:type="spellStart"/>
      <w:r w:rsidRPr="00E762E9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762E9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6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418F22" w14:textId="13678C54" w:rsidR="001C0C4D" w:rsidRDefault="001C0C4D" w:rsidP="001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C4D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1C0C4D">
        <w:rPr>
          <w:rFonts w:ascii="Times New Roman" w:hAnsi="Times New Roman" w:cs="Times New Roman"/>
          <w:sz w:val="28"/>
          <w:szCs w:val="28"/>
          <w:lang w:val="uk-UA"/>
        </w:rPr>
        <w:t>компетентнісним</w:t>
      </w:r>
      <w:proofErr w:type="spellEnd"/>
      <w:r w:rsidRPr="001C0C4D">
        <w:rPr>
          <w:rFonts w:ascii="Times New Roman" w:hAnsi="Times New Roman" w:cs="Times New Roman"/>
          <w:sz w:val="28"/>
          <w:szCs w:val="28"/>
          <w:lang w:val="uk-UA"/>
        </w:rPr>
        <w:t xml:space="preserve"> підходом в освіті розуміють спрямованість освітнього процесу на формування і розвиток </w:t>
      </w:r>
      <w:r w:rsidR="00271A96">
        <w:rPr>
          <w:rFonts w:ascii="Times New Roman" w:hAnsi="Times New Roman" w:cs="Times New Roman"/>
          <w:sz w:val="28"/>
          <w:szCs w:val="28"/>
          <w:lang w:val="uk-UA"/>
        </w:rPr>
        <w:t xml:space="preserve">ключових та предметних </w:t>
      </w:r>
      <w:r w:rsidRPr="001C0C4D">
        <w:rPr>
          <w:rFonts w:ascii="Times New Roman" w:hAnsi="Times New Roman" w:cs="Times New Roman"/>
          <w:sz w:val="28"/>
          <w:szCs w:val="28"/>
          <w:lang w:val="uk-UA"/>
        </w:rPr>
        <w:t>компетентностей особистості того, хто навчається. Основною х</w:t>
      </w:r>
      <w:r w:rsidR="00E82F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0C4D">
        <w:rPr>
          <w:rFonts w:ascii="Times New Roman" w:hAnsi="Times New Roman" w:cs="Times New Roman"/>
          <w:sz w:val="28"/>
          <w:szCs w:val="28"/>
          <w:lang w:val="uk-UA"/>
        </w:rPr>
        <w:t xml:space="preserve">рактеристикою </w:t>
      </w:r>
      <w:proofErr w:type="spellStart"/>
      <w:r w:rsidRPr="001C0C4D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1C0C4D">
        <w:rPr>
          <w:rFonts w:ascii="Times New Roman" w:hAnsi="Times New Roman" w:cs="Times New Roman"/>
          <w:sz w:val="28"/>
          <w:szCs w:val="28"/>
          <w:lang w:val="uk-UA"/>
        </w:rPr>
        <w:t xml:space="preserve"> підходу є перенесення акцентів з процесу навчання на його результати.</w:t>
      </w:r>
    </w:p>
    <w:p w14:paraId="743B2A8B" w14:textId="63362392" w:rsidR="00271A96" w:rsidRPr="007408B6" w:rsidRDefault="00E82FC4" w:rsidP="0074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="00271A96" w:rsidRPr="00CE1B6F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271A96" w:rsidRPr="00CE1B6F">
        <w:rPr>
          <w:rFonts w:ascii="Times New Roman" w:hAnsi="Times New Roman" w:cs="Times New Roman"/>
          <w:sz w:val="28"/>
          <w:szCs w:val="28"/>
          <w:lang w:val="uk-UA"/>
        </w:rPr>
        <w:t xml:space="preserve"> підходу </w:t>
      </w:r>
      <w:r w:rsidR="007408B6" w:rsidRPr="007408B6">
        <w:rPr>
          <w:rFonts w:ascii="Times New Roman" w:hAnsi="Times New Roman" w:cs="Times New Roman"/>
          <w:sz w:val="28"/>
          <w:szCs w:val="28"/>
          <w:lang w:val="uk-UA"/>
        </w:rPr>
        <w:t>у навчанні учнів географії та економіки засобами сучасного уроку</w:t>
      </w:r>
      <w:r w:rsidR="007408B6">
        <w:rPr>
          <w:rFonts w:ascii="Times New Roman" w:hAnsi="Times New Roman" w:cs="Times New Roman"/>
          <w:sz w:val="28"/>
          <w:szCs w:val="28"/>
          <w:lang w:val="uk-UA"/>
        </w:rPr>
        <w:t xml:space="preserve"> є пріоритетним напрямом діяльності вчителя.</w:t>
      </w:r>
    </w:p>
    <w:p w14:paraId="33BC4045" w14:textId="21C0C60B" w:rsidR="001F6529" w:rsidRDefault="00EF33FE" w:rsidP="001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Нагадуємо, що до засобів сучасного уроку належать:</w:t>
      </w:r>
    </w:p>
    <w:p w14:paraId="7B7A631E" w14:textId="06BA3EF2" w:rsidR="00EF33FE" w:rsidRDefault="00EF33FE" w:rsidP="001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форми організації уроку (</w:t>
      </w:r>
      <w:r w:rsidR="008D2D1E"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комбінований, </w:t>
      </w:r>
      <w:r w:rsidR="00575830">
        <w:rPr>
          <w:rFonts w:ascii="Times New Roman" w:hAnsi="Times New Roman" w:cs="Times New Roman"/>
          <w:sz w:val="28"/>
          <w:szCs w:val="28"/>
          <w:lang w:val="uk-UA"/>
        </w:rPr>
        <w:t>самостійної роботи</w:t>
      </w:r>
      <w:r w:rsidR="008D2D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E944167" w14:textId="685E2D07" w:rsidR="008D2D1E" w:rsidRDefault="008D2D1E" w:rsidP="001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навчальні технології (проблемного навчання, </w:t>
      </w:r>
      <w:proofErr w:type="spellStart"/>
      <w:r w:rsidRPr="007408B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408B6">
        <w:rPr>
          <w:rFonts w:ascii="Times New Roman" w:hAnsi="Times New Roman" w:cs="Times New Roman"/>
          <w:sz w:val="28"/>
          <w:szCs w:val="28"/>
          <w:lang w:val="uk-UA"/>
        </w:rPr>
        <w:t>ктна</w:t>
      </w:r>
      <w:proofErr w:type="spellEnd"/>
      <w:r w:rsidR="009D0A98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98CFB89" w14:textId="7FF24380" w:rsidR="008D2D1E" w:rsidRDefault="008D2D1E" w:rsidP="001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форми організації навчальної діяльності (індивідуальна, </w:t>
      </w:r>
      <w:r w:rsidR="00575830">
        <w:rPr>
          <w:rFonts w:ascii="Times New Roman" w:hAnsi="Times New Roman" w:cs="Times New Roman"/>
          <w:sz w:val="28"/>
          <w:szCs w:val="28"/>
          <w:lang w:val="uk-UA"/>
        </w:rPr>
        <w:t>парна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, групова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5B1DDC5" w14:textId="229B238A" w:rsidR="008D2D1E" w:rsidRDefault="008D2D1E" w:rsidP="001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методи, прийоми навчальної діяльності (</w:t>
      </w:r>
      <w:proofErr w:type="spellStart"/>
      <w:r w:rsidR="009D0A9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196245" w:rsidRPr="007408B6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="00196245" w:rsidRPr="007408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624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дискусія, демонстрація презентацій</w:t>
      </w:r>
      <w:r w:rsidR="00BF630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F635C5" w14:textId="34AF2AE4" w:rsidR="008D2D1E" w:rsidRDefault="008D2D1E" w:rsidP="001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наочні</w:t>
      </w:r>
      <w:r w:rsidR="00BF630D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навчання (підручники,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BF630D">
        <w:rPr>
          <w:rFonts w:ascii="Times New Roman" w:hAnsi="Times New Roman" w:cs="Times New Roman"/>
          <w:sz w:val="28"/>
          <w:szCs w:val="28"/>
          <w:lang w:val="uk-UA"/>
        </w:rPr>
        <w:t>, мультимедійні засоби).</w:t>
      </w:r>
    </w:p>
    <w:p w14:paraId="61D9944E" w14:textId="6623081F" w:rsidR="00D16E80" w:rsidRDefault="00ED0184" w:rsidP="009D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00611545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проведення уроків географії та економіки в дистанційному форматі доречним є використання </w:t>
      </w:r>
      <w:r w:rsidR="0094091F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проблемного навчання, </w:t>
      </w:r>
      <w:r w:rsidR="00E20FB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20FB9" w:rsidRPr="00E20FB9">
        <w:rPr>
          <w:rFonts w:ascii="Times New Roman" w:hAnsi="Times New Roman" w:cs="Times New Roman"/>
          <w:sz w:val="28"/>
          <w:szCs w:val="28"/>
          <w:lang w:val="uk-UA"/>
        </w:rPr>
        <w:t>яко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20FB9" w:rsidRPr="00E20FB9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 w:rsidR="00E20FB9">
        <w:rPr>
          <w:rFonts w:ascii="Times New Roman" w:hAnsi="Times New Roman" w:cs="Times New Roman"/>
          <w:sz w:val="28"/>
          <w:szCs w:val="28"/>
          <w:lang w:val="uk-UA"/>
        </w:rPr>
        <w:t xml:space="preserve">залучаються </w:t>
      </w:r>
      <w:r w:rsidR="00D16E8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20FB9" w:rsidRPr="00E20FB9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D16E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0FB9" w:rsidRPr="00E20FB9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проблемних завдань</w:t>
      </w:r>
      <w:r w:rsidR="00D16E80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вміння </w:t>
      </w:r>
      <w:r w:rsidR="00D16E80" w:rsidRPr="00D16E80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та оперативно орієнтувалися в навчальному матеріалі, оцінюва</w:t>
      </w:r>
      <w:r w:rsidR="00D16E8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6E80" w:rsidRPr="00D16E80">
        <w:rPr>
          <w:rFonts w:ascii="Times New Roman" w:hAnsi="Times New Roman" w:cs="Times New Roman"/>
          <w:sz w:val="28"/>
          <w:szCs w:val="28"/>
          <w:lang w:val="uk-UA"/>
        </w:rPr>
        <w:t>и його значущість</w:t>
      </w:r>
      <w:r w:rsidR="00D16E80">
        <w:rPr>
          <w:rFonts w:ascii="Times New Roman" w:hAnsi="Times New Roman" w:cs="Times New Roman"/>
          <w:sz w:val="28"/>
          <w:szCs w:val="28"/>
          <w:lang w:val="uk-UA"/>
        </w:rPr>
        <w:t xml:space="preserve"> та знаходити правильну відповідь на питання.</w:t>
      </w:r>
    </w:p>
    <w:p w14:paraId="4F112111" w14:textId="7DBE552A" w:rsidR="00306175" w:rsidRPr="00306175" w:rsidRDefault="004C38B8" w:rsidP="00306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</w:t>
      </w:r>
      <w:r w:rsidR="0094091F" w:rsidRPr="0094091F">
        <w:rPr>
          <w:rFonts w:ascii="Times New Roman" w:hAnsi="Times New Roman" w:cs="Times New Roman"/>
          <w:sz w:val="28"/>
          <w:szCs w:val="28"/>
          <w:lang w:val="uk-UA"/>
        </w:rPr>
        <w:t xml:space="preserve"> вчителям географії з прикладом проведення уроку з використанням технології проблемного навчання ознайомитися на сайті Сумського 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ОІППО</w:t>
      </w:r>
      <w:r w:rsidR="0094091F" w:rsidRPr="0094091F">
        <w:rPr>
          <w:rFonts w:ascii="Times New Roman" w:hAnsi="Times New Roman" w:cs="Times New Roman"/>
          <w:sz w:val="28"/>
          <w:szCs w:val="28"/>
          <w:lang w:val="uk-UA"/>
        </w:rPr>
        <w:t xml:space="preserve"> в розділі «Сторінка методиста» (тека «Дистанційне навчання»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091F" w:rsidRPr="0094091F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8" w:history="1">
        <w:r w:rsidR="00D16E80" w:rsidRPr="00563E3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http://www.soippo.edu.ua/index.php/storinka-metodysta</w:t>
        </w:r>
      </w:hyperlink>
      <w:r w:rsidR="00D16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40113F" w14:textId="2A614C79" w:rsidR="00D52542" w:rsidRDefault="00432F06" w:rsidP="00D52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Зауважуємо, що </w:t>
      </w:r>
      <w:r w:rsidR="003B7D5A" w:rsidRPr="003B7D5A">
        <w:rPr>
          <w:rFonts w:ascii="Times New Roman" w:hAnsi="Times New Roman" w:cs="Times New Roman"/>
          <w:sz w:val="28"/>
          <w:szCs w:val="28"/>
          <w:lang w:val="uk-UA"/>
        </w:rPr>
        <w:t>адаптувати освітній процес до реальних життєвих ситуацій допоможе залучення учнів до виконання досліджень</w:t>
      </w:r>
      <w:r w:rsidR="003B7D5A">
        <w:rPr>
          <w:rFonts w:ascii="Times New Roman" w:hAnsi="Times New Roman" w:cs="Times New Roman"/>
          <w:sz w:val="28"/>
          <w:szCs w:val="28"/>
          <w:lang w:val="uk-UA"/>
        </w:rPr>
        <w:t>, передбачен</w:t>
      </w:r>
      <w:r w:rsidR="004C38B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432F06">
        <w:rPr>
          <w:rFonts w:ascii="Times New Roman" w:hAnsi="Times New Roman" w:cs="Times New Roman"/>
          <w:sz w:val="28"/>
          <w:szCs w:val="28"/>
          <w:lang w:val="uk-UA"/>
        </w:rPr>
        <w:t>авчальн</w:t>
      </w:r>
      <w:r w:rsidR="003B7D5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432F06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3B7D5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432F06">
        <w:rPr>
          <w:rFonts w:ascii="Times New Roman" w:hAnsi="Times New Roman" w:cs="Times New Roman"/>
          <w:sz w:val="28"/>
          <w:szCs w:val="28"/>
          <w:lang w:val="uk-UA"/>
        </w:rPr>
        <w:t xml:space="preserve"> з географії та економіки</w:t>
      </w:r>
      <w:r w:rsidR="00D525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Ураховуючи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 xml:space="preserve"> часу т</w:t>
      </w:r>
      <w:r w:rsidR="00D52542">
        <w:rPr>
          <w:rFonts w:ascii="Times New Roman" w:hAnsi="Times New Roman" w:cs="Times New Roman"/>
          <w:sz w:val="28"/>
          <w:szCs w:val="28"/>
          <w:lang w:val="uk-UA"/>
        </w:rPr>
        <w:t>ематика досліджень також може бути запропонована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542">
        <w:rPr>
          <w:rFonts w:ascii="Times New Roman" w:hAnsi="Times New Roman" w:cs="Times New Roman"/>
          <w:sz w:val="28"/>
          <w:szCs w:val="28"/>
          <w:lang w:val="uk-UA"/>
        </w:rPr>
        <w:t xml:space="preserve"> вчителем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224ED6" w14:textId="3B838787" w:rsidR="00335A40" w:rsidRDefault="00E82FC4" w:rsidP="0066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6995" w:rsidRPr="00496995">
        <w:rPr>
          <w:rFonts w:ascii="Times New Roman" w:hAnsi="Times New Roman" w:cs="Times New Roman"/>
          <w:sz w:val="28"/>
          <w:szCs w:val="28"/>
          <w:lang w:val="uk-UA"/>
        </w:rPr>
        <w:t>роведення досліджень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>нині актуальним</w:t>
      </w:r>
      <w:r w:rsidR="00496995" w:rsidRPr="004969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6995" w:rsidRPr="00496995">
        <w:rPr>
          <w:lang w:val="uk-UA"/>
        </w:rPr>
        <w:t xml:space="preserve"> </w:t>
      </w:r>
      <w:r w:rsidR="00496995" w:rsidRPr="00496995">
        <w:rPr>
          <w:rFonts w:ascii="Times New Roman" w:hAnsi="Times New Roman" w:cs="Times New Roman"/>
          <w:sz w:val="28"/>
          <w:szCs w:val="28"/>
          <w:lang w:val="uk-UA"/>
        </w:rPr>
        <w:t>особливо в старших класах</w:t>
      </w:r>
      <w:r w:rsidR="007408B6">
        <w:rPr>
          <w:rFonts w:ascii="Times New Roman" w:hAnsi="Times New Roman" w:cs="Times New Roman"/>
          <w:sz w:val="28"/>
          <w:szCs w:val="28"/>
          <w:lang w:val="uk-UA"/>
        </w:rPr>
        <w:t xml:space="preserve">, для розуміння учнями </w:t>
      </w:r>
      <w:r w:rsidR="007408B6" w:rsidRPr="007408B6">
        <w:rPr>
          <w:rFonts w:ascii="Times New Roman" w:hAnsi="Times New Roman" w:cs="Times New Roman"/>
          <w:sz w:val="28"/>
          <w:szCs w:val="28"/>
          <w:lang w:val="uk-UA"/>
        </w:rPr>
        <w:t xml:space="preserve">політичних та економічних подій у сучасному світі, формування в </w:t>
      </w:r>
      <w:r w:rsidR="007408B6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7408B6" w:rsidRPr="007408B6">
        <w:rPr>
          <w:rFonts w:ascii="Times New Roman" w:hAnsi="Times New Roman" w:cs="Times New Roman"/>
          <w:sz w:val="28"/>
          <w:szCs w:val="28"/>
          <w:lang w:val="uk-UA"/>
        </w:rPr>
        <w:t>громадянської компетентності</w:t>
      </w:r>
      <w:r w:rsidR="00740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7A42D3" w14:textId="6CE48EF3" w:rsidR="00CA1EEA" w:rsidRDefault="00804D5D" w:rsidP="00EA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>, вивчаючи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«Інтеграційні процеси. Міжнародні організації в Європі» </w:t>
      </w:r>
      <w:r w:rsidR="006616B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 географії «Географія: країни та регіони» 10 класу</w:t>
      </w:r>
      <w:r w:rsidR="0049699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учням можна запропонувати 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>міні-дослідження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«Спрогнозуйте позитивні риси та ризики вступу України до ЄС»; 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 xml:space="preserve">у ході опанування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«Інтеграційні процеси. Міжнародні організації в Європі» – </w:t>
      </w:r>
      <w:r w:rsidR="00335A40">
        <w:rPr>
          <w:rFonts w:ascii="Times New Roman" w:hAnsi="Times New Roman" w:cs="Times New Roman"/>
          <w:sz w:val="28"/>
          <w:szCs w:val="28"/>
          <w:lang w:val="uk-UA"/>
        </w:rPr>
        <w:t xml:space="preserve">міні-дослідження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«Чи існує пряма залежність між наявними природними ресурсами 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рівнем розвитку окремих країн Європи</w:t>
      </w:r>
      <w:r w:rsidR="00335A40">
        <w:rPr>
          <w:rFonts w:ascii="Times New Roman" w:hAnsi="Times New Roman" w:cs="Times New Roman"/>
          <w:sz w:val="28"/>
          <w:szCs w:val="28"/>
          <w:lang w:val="uk-UA"/>
        </w:rPr>
        <w:t>. Поясніть свою відповідь, використовуючи конкретні приклади».</w:t>
      </w:r>
    </w:p>
    <w:p w14:paraId="1B7EB7FF" w14:textId="79C5C099" w:rsidR="0046215C" w:rsidRDefault="00335A40" w:rsidP="00C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>ід час</w:t>
      </w:r>
      <w:r w:rsidR="00201C5B">
        <w:rPr>
          <w:rFonts w:ascii="Times New Roman" w:hAnsi="Times New Roman" w:cs="Times New Roman"/>
          <w:sz w:val="28"/>
          <w:szCs w:val="28"/>
          <w:lang w:val="uk-UA"/>
        </w:rPr>
        <w:t xml:space="preserve"> вивченн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01C5B">
        <w:rPr>
          <w:rFonts w:ascii="Times New Roman" w:hAnsi="Times New Roman" w:cs="Times New Roman"/>
          <w:sz w:val="28"/>
          <w:szCs w:val="28"/>
          <w:lang w:val="uk-UA"/>
        </w:rPr>
        <w:t xml:space="preserve"> теми «Політична географія та геополітика» в курсі географії «Географічний простір Землі» 11 класу учн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 xml:space="preserve">ів доречно долучити до </w:t>
      </w:r>
      <w:r w:rsidR="00201C5B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="00201C5B">
        <w:rPr>
          <w:rFonts w:ascii="Times New Roman" w:hAnsi="Times New Roman" w:cs="Times New Roman"/>
          <w:sz w:val="28"/>
          <w:szCs w:val="28"/>
          <w:lang w:val="uk-UA"/>
        </w:rPr>
        <w:t xml:space="preserve"> міні-дослідження </w:t>
      </w:r>
      <w:r w:rsidR="00EA4A3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01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A35">
        <w:rPr>
          <w:rFonts w:ascii="Times New Roman" w:hAnsi="Times New Roman" w:cs="Times New Roman"/>
          <w:sz w:val="28"/>
          <w:szCs w:val="28"/>
          <w:lang w:val="uk-UA"/>
        </w:rPr>
        <w:t>пошуку</w:t>
      </w:r>
      <w:r w:rsidR="00201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A35">
        <w:rPr>
          <w:rFonts w:ascii="Times New Roman" w:hAnsi="Times New Roman" w:cs="Times New Roman"/>
          <w:sz w:val="28"/>
          <w:szCs w:val="28"/>
          <w:lang w:val="uk-UA"/>
        </w:rPr>
        <w:t xml:space="preserve">прикладів застосування різновидів «сили» (економічної, </w:t>
      </w:r>
      <w:proofErr w:type="spellStart"/>
      <w:r w:rsidR="00EA4A35">
        <w:rPr>
          <w:rFonts w:ascii="Times New Roman" w:hAnsi="Times New Roman" w:cs="Times New Roman"/>
          <w:sz w:val="28"/>
          <w:szCs w:val="28"/>
          <w:lang w:val="uk-UA"/>
        </w:rPr>
        <w:t>мілітарної</w:t>
      </w:r>
      <w:proofErr w:type="spellEnd"/>
      <w:r w:rsidR="00EA4A35">
        <w:rPr>
          <w:rFonts w:ascii="Times New Roman" w:hAnsi="Times New Roman" w:cs="Times New Roman"/>
          <w:sz w:val="28"/>
          <w:szCs w:val="28"/>
          <w:lang w:val="uk-UA"/>
        </w:rPr>
        <w:t>, «м’якої»</w:t>
      </w:r>
      <w:r w:rsidR="008776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4A35">
        <w:rPr>
          <w:rFonts w:ascii="Times New Roman" w:hAnsi="Times New Roman" w:cs="Times New Roman"/>
          <w:sz w:val="28"/>
          <w:szCs w:val="28"/>
          <w:lang w:val="uk-UA"/>
        </w:rPr>
        <w:t xml:space="preserve"> у геополітичних протистояннях, що мають місце в сучасності</w:t>
      </w:r>
      <w:r w:rsidR="001445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C48E8A" w14:textId="085BD41F" w:rsidR="00B90896" w:rsidRDefault="00C82F71" w:rsidP="0013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</w:t>
      </w:r>
      <w:r w:rsidR="00B9089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30EE3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ефективною д</w:t>
      </w:r>
      <w:proofErr w:type="spellStart"/>
      <w:r w:rsidR="00135811" w:rsidRPr="0040232D">
        <w:rPr>
          <w:rFonts w:ascii="Times New Roman" w:hAnsi="Times New Roman" w:cs="Times New Roman"/>
          <w:sz w:val="28"/>
          <w:szCs w:val="28"/>
        </w:rPr>
        <w:t>истанційн</w:t>
      </w:r>
      <w:r w:rsidR="00135811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135811" w:rsidRPr="0040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11" w:rsidRPr="0040232D">
        <w:rPr>
          <w:rFonts w:ascii="Times New Roman" w:hAnsi="Times New Roman" w:cs="Times New Roman"/>
          <w:sz w:val="28"/>
          <w:szCs w:val="28"/>
        </w:rPr>
        <w:t>модел</w:t>
      </w:r>
      <w:r w:rsidR="00135811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 w:rsidR="00135811" w:rsidRPr="0040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11" w:rsidRPr="0040232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35811">
        <w:rPr>
          <w:rFonts w:ascii="Times New Roman" w:hAnsi="Times New Roman" w:cs="Times New Roman"/>
          <w:sz w:val="28"/>
          <w:szCs w:val="28"/>
          <w:lang w:val="uk-UA"/>
        </w:rPr>
        <w:t xml:space="preserve"> є модель «</w:t>
      </w:r>
      <w:r w:rsidR="00B90896">
        <w:rPr>
          <w:rFonts w:ascii="Times New Roman" w:hAnsi="Times New Roman" w:cs="Times New Roman"/>
          <w:sz w:val="28"/>
          <w:szCs w:val="28"/>
          <w:lang w:val="uk-UA"/>
        </w:rPr>
        <w:t>віртуальний</w:t>
      </w:r>
      <w:r w:rsidR="00135811">
        <w:rPr>
          <w:rFonts w:ascii="Times New Roman" w:hAnsi="Times New Roman" w:cs="Times New Roman"/>
          <w:sz w:val="28"/>
          <w:szCs w:val="28"/>
          <w:lang w:val="uk-UA"/>
        </w:rPr>
        <w:t xml:space="preserve"> перевернутий клас». </w:t>
      </w:r>
    </w:p>
    <w:p w14:paraId="623BD6EB" w14:textId="77A7F5C5" w:rsidR="00C82F71" w:rsidRDefault="00530EE3" w:rsidP="0077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</w:t>
      </w:r>
      <w:r w:rsidR="000B4BDD">
        <w:rPr>
          <w:rFonts w:ascii="Times New Roman" w:hAnsi="Times New Roman" w:cs="Times New Roman"/>
          <w:sz w:val="28"/>
          <w:szCs w:val="28"/>
          <w:lang w:val="uk-UA"/>
        </w:rPr>
        <w:t>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ання такої моделі в</w:t>
      </w:r>
      <w:r w:rsidR="000B4BDD">
        <w:rPr>
          <w:rFonts w:ascii="Times New Roman" w:hAnsi="Times New Roman" w:cs="Times New Roman"/>
          <w:sz w:val="28"/>
          <w:szCs w:val="28"/>
          <w:lang w:val="uk-UA"/>
        </w:rPr>
        <w:t xml:space="preserve">чителю варто </w:t>
      </w:r>
      <w:r w:rsidR="00B90896" w:rsidRPr="000B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учням </w:t>
      </w:r>
      <w:r w:rsidR="00773E9B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для </w:t>
      </w:r>
      <w:r w:rsidR="00773E9B" w:rsidRPr="00773E9B">
        <w:rPr>
          <w:rFonts w:ascii="Times New Roman" w:hAnsi="Times New Roman" w:cs="Times New Roman"/>
          <w:sz w:val="28"/>
          <w:szCs w:val="28"/>
          <w:lang w:val="uk-UA"/>
        </w:rPr>
        <w:t>ознайомл</w:t>
      </w:r>
      <w:r w:rsidR="00773E9B">
        <w:rPr>
          <w:rFonts w:ascii="Times New Roman" w:hAnsi="Times New Roman" w:cs="Times New Roman"/>
          <w:sz w:val="28"/>
          <w:szCs w:val="28"/>
          <w:lang w:val="uk-UA"/>
        </w:rPr>
        <w:t xml:space="preserve">ення та самостійного </w:t>
      </w:r>
      <w:r w:rsidR="00773E9B" w:rsidRPr="00773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E9B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773E9B" w:rsidRPr="00773E9B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</w:t>
      </w:r>
      <w:r w:rsidR="00773E9B">
        <w:rPr>
          <w:rFonts w:ascii="Times New Roman" w:hAnsi="Times New Roman" w:cs="Times New Roman"/>
          <w:sz w:val="28"/>
          <w:szCs w:val="28"/>
          <w:lang w:val="uk-UA"/>
        </w:rPr>
        <w:t>о, у</w:t>
      </w:r>
      <w:r w:rsidR="00773E9B" w:rsidRPr="00773E9B">
        <w:rPr>
          <w:rFonts w:ascii="Times New Roman" w:hAnsi="Times New Roman" w:cs="Times New Roman"/>
          <w:sz w:val="28"/>
          <w:szCs w:val="28"/>
          <w:lang w:val="uk-UA"/>
        </w:rPr>
        <w:t xml:space="preserve"> режимі </w:t>
      </w:r>
      <w:proofErr w:type="spellStart"/>
      <w:r w:rsidR="00773E9B" w:rsidRPr="00773E9B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773E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3E9B" w:rsidRPr="00773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алгоритм виконання </w:t>
      </w:r>
      <w:r w:rsidR="00B90896" w:rsidRPr="000B4BDD">
        <w:rPr>
          <w:rFonts w:ascii="Times New Roman" w:hAnsi="Times New Roman" w:cs="Times New Roman"/>
          <w:sz w:val="28"/>
          <w:szCs w:val="28"/>
          <w:lang w:val="uk-UA"/>
        </w:rPr>
        <w:t xml:space="preserve"> 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90896" w:rsidRPr="000B4BDD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ь, забезпечити</w:t>
      </w:r>
      <w:r w:rsidR="00B90896" w:rsidRPr="000B4BDD">
        <w:rPr>
          <w:rFonts w:ascii="Times New Roman" w:hAnsi="Times New Roman" w:cs="Times New Roman"/>
          <w:sz w:val="28"/>
          <w:szCs w:val="28"/>
          <w:lang w:val="uk-UA"/>
        </w:rPr>
        <w:t xml:space="preserve"> консульту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6C4004">
        <w:rPr>
          <w:rFonts w:ascii="Times New Roman" w:hAnsi="Times New Roman" w:cs="Times New Roman"/>
          <w:sz w:val="28"/>
          <w:szCs w:val="28"/>
          <w:lang w:val="uk-UA"/>
        </w:rPr>
        <w:t xml:space="preserve">, за потреби </w:t>
      </w:r>
      <w:r w:rsidR="006C4004" w:rsidRPr="006C4004">
        <w:rPr>
          <w:rFonts w:ascii="Times New Roman" w:hAnsi="Times New Roman" w:cs="Times New Roman"/>
          <w:sz w:val="28"/>
          <w:szCs w:val="28"/>
          <w:lang w:val="uk-UA"/>
        </w:rPr>
        <w:t xml:space="preserve">об’єднати </w:t>
      </w:r>
      <w:r w:rsidR="006C4004">
        <w:rPr>
          <w:rFonts w:ascii="Times New Roman" w:hAnsi="Times New Roman" w:cs="Times New Roman"/>
          <w:sz w:val="28"/>
          <w:szCs w:val="28"/>
          <w:lang w:val="uk-UA"/>
        </w:rPr>
        <w:t>учнів у групи для</w:t>
      </w:r>
      <w:r w:rsidR="006C4004" w:rsidRPr="00073C63">
        <w:rPr>
          <w:lang w:val="uk-UA"/>
        </w:rPr>
        <w:t xml:space="preserve"> </w:t>
      </w:r>
      <w:r w:rsidR="006C4004" w:rsidRPr="006C4004">
        <w:rPr>
          <w:rFonts w:ascii="Times New Roman" w:hAnsi="Times New Roman" w:cs="Times New Roman"/>
          <w:sz w:val="28"/>
          <w:szCs w:val="28"/>
          <w:lang w:val="uk-UA"/>
        </w:rPr>
        <w:t>проведення  дослідження</w:t>
      </w:r>
      <w:r w:rsidR="006C400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1E1916">
        <w:rPr>
          <w:rFonts w:ascii="Times New Roman" w:hAnsi="Times New Roman" w:cs="Times New Roman"/>
          <w:sz w:val="28"/>
          <w:szCs w:val="28"/>
          <w:lang w:val="uk-UA"/>
        </w:rPr>
        <w:t xml:space="preserve">, у подальшому </w:t>
      </w:r>
      <w:r w:rsidR="00073C63">
        <w:rPr>
          <w:rFonts w:ascii="Times New Roman" w:hAnsi="Times New Roman" w:cs="Times New Roman"/>
          <w:sz w:val="28"/>
          <w:szCs w:val="28"/>
          <w:lang w:val="uk-UA"/>
        </w:rPr>
        <w:t xml:space="preserve">в режимі </w:t>
      </w:r>
      <w:proofErr w:type="spellStart"/>
      <w:r w:rsidR="00073C63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073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91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73C63" w:rsidRPr="00073C63">
        <w:rPr>
          <w:rFonts w:ascii="Times New Roman" w:hAnsi="Times New Roman" w:cs="Times New Roman"/>
          <w:sz w:val="28"/>
          <w:szCs w:val="28"/>
          <w:lang w:val="uk-UA"/>
        </w:rPr>
        <w:t>з’ясува</w:t>
      </w:r>
      <w:r w:rsidR="00073C63">
        <w:rPr>
          <w:rFonts w:ascii="Times New Roman" w:hAnsi="Times New Roman" w:cs="Times New Roman"/>
          <w:sz w:val="28"/>
          <w:szCs w:val="28"/>
          <w:lang w:val="uk-UA"/>
        </w:rPr>
        <w:t>ти ступінь оволодіння учнями знаннями та вміннями шляхом обговорення актуальних питань з вивчення запропонованої теми уроку та проведення тестування</w:t>
      </w:r>
      <w:r w:rsidR="00C82F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3E9B" w:rsidRPr="00773E9B">
        <w:t xml:space="preserve"> </w:t>
      </w:r>
    </w:p>
    <w:p w14:paraId="2232B83E" w14:textId="175595E7" w:rsidR="00C12653" w:rsidRDefault="00C82F71" w:rsidP="00C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в умовах проведення уроків географії </w:t>
      </w:r>
      <w:r w:rsidR="009D0A98">
        <w:rPr>
          <w:rFonts w:ascii="Times New Roman" w:hAnsi="Times New Roman" w:cs="Times New Roman"/>
          <w:sz w:val="28"/>
          <w:szCs w:val="28"/>
          <w:lang w:val="uk-UA"/>
        </w:rPr>
        <w:t>та економіки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дистанційному форматі в</w:t>
      </w:r>
      <w:r w:rsidRPr="00C82F71">
        <w:rPr>
          <w:rFonts w:ascii="Times New Roman" w:hAnsi="Times New Roman" w:cs="Times New Roman"/>
          <w:sz w:val="28"/>
          <w:szCs w:val="28"/>
          <w:lang w:val="uk-UA"/>
        </w:rPr>
        <w:t xml:space="preserve"> системі засобів навчання</w:t>
      </w:r>
      <w:r w:rsidR="004152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2F71">
        <w:rPr>
          <w:rFonts w:ascii="Times New Roman" w:hAnsi="Times New Roman" w:cs="Times New Roman"/>
          <w:sz w:val="28"/>
          <w:szCs w:val="28"/>
          <w:lang w:val="uk-UA"/>
        </w:rPr>
        <w:t xml:space="preserve">особливу роль </w:t>
      </w:r>
      <w:r w:rsidRPr="00443E59">
        <w:rPr>
          <w:rFonts w:ascii="Times New Roman" w:hAnsi="Times New Roman" w:cs="Times New Roman"/>
          <w:sz w:val="28"/>
          <w:szCs w:val="28"/>
          <w:lang w:val="uk-UA"/>
        </w:rPr>
        <w:t>відігра</w:t>
      </w:r>
      <w:r w:rsidR="005D7AA3" w:rsidRPr="00443E5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43E59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</w:t>
      </w:r>
      <w:r w:rsidR="005B0772" w:rsidRPr="00443E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43E59">
        <w:rPr>
          <w:rFonts w:ascii="Times New Roman" w:hAnsi="Times New Roman" w:cs="Times New Roman"/>
          <w:sz w:val="28"/>
          <w:szCs w:val="28"/>
          <w:lang w:val="uk-UA"/>
        </w:rPr>
        <w:t xml:space="preserve"> з географії</w:t>
      </w:r>
      <w:r w:rsidR="005B0772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5B0772">
        <w:rPr>
          <w:rFonts w:ascii="Times New Roman" w:hAnsi="Times New Roman" w:cs="Times New Roman"/>
          <w:sz w:val="28"/>
          <w:szCs w:val="28"/>
          <w:lang w:val="uk-UA"/>
        </w:rPr>
        <w:t xml:space="preserve">сі структурні блоки </w:t>
      </w:r>
      <w:r w:rsidR="005B0772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5B0772" w:rsidRPr="005B0772">
        <w:rPr>
          <w:rFonts w:ascii="Times New Roman" w:hAnsi="Times New Roman" w:cs="Times New Roman"/>
          <w:sz w:val="28"/>
          <w:szCs w:val="28"/>
          <w:lang w:val="uk-UA"/>
        </w:rPr>
        <w:t>підпорядковані</w:t>
      </w:r>
      <w:r w:rsidR="005B0772" w:rsidRPr="005B0772">
        <w:rPr>
          <w:lang w:val="uk-UA"/>
        </w:rPr>
        <w:t xml:space="preserve"> </w:t>
      </w:r>
      <w:r w:rsidR="005B0772" w:rsidRPr="005B0772">
        <w:rPr>
          <w:rFonts w:ascii="Times New Roman" w:hAnsi="Times New Roman" w:cs="Times New Roman"/>
          <w:sz w:val="28"/>
          <w:szCs w:val="28"/>
          <w:lang w:val="uk-UA"/>
        </w:rPr>
        <w:t xml:space="preserve">набуттю </w:t>
      </w:r>
      <w:r w:rsidR="005B0772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5B0772" w:rsidRPr="005B0772">
        <w:rPr>
          <w:rFonts w:ascii="Times New Roman" w:hAnsi="Times New Roman" w:cs="Times New Roman"/>
          <w:sz w:val="28"/>
          <w:szCs w:val="28"/>
          <w:lang w:val="uk-UA"/>
        </w:rPr>
        <w:t>компетентност</w:t>
      </w:r>
      <w:r w:rsidR="005D7AA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5B0772" w:rsidRPr="005B0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77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B0772" w:rsidRPr="005B0772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природничих науках </w:t>
      </w:r>
      <w:r w:rsidR="005B077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B0772" w:rsidRPr="005B077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технологіях</w:t>
      </w:r>
      <w:r w:rsidR="005B07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52CB" w:rsidRPr="00415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D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6E406CD8" w14:textId="77777777" w:rsidR="00C12653" w:rsidRDefault="004152CB" w:rsidP="00C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064AD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версі</w:t>
      </w:r>
      <w:r w:rsidR="00064A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  <w:r w:rsidR="00064AD2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на сайті Інституту модернізації змісту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</w:t>
      </w:r>
      <w:r w:rsidRPr="004152CB">
        <w:t xml:space="preserve"> </w:t>
      </w:r>
      <w:hyperlink r:id="rId9" w:history="1">
        <w:r w:rsidRPr="00F758F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https://lib.imzo.gov.ua/yelektronn-vers-pdruchnikv/</w:t>
        </w:r>
      </w:hyperlink>
      <w:r w:rsidR="00064A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2F71" w:rsidRPr="00C82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EA600" w14:textId="270F0710" w:rsidR="00374DAD" w:rsidRDefault="0029513D" w:rsidP="00C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5B0772">
        <w:rPr>
          <w:rFonts w:ascii="Times New Roman" w:hAnsi="Times New Roman" w:cs="Times New Roman"/>
          <w:sz w:val="28"/>
          <w:szCs w:val="28"/>
          <w:lang w:val="uk-UA"/>
        </w:rPr>
        <w:t>авдання, що містяться в різних рубриках</w:t>
      </w:r>
      <w:r w:rsidR="00356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827" w:rsidRPr="00443E59">
        <w:rPr>
          <w:rFonts w:ascii="Times New Roman" w:hAnsi="Times New Roman" w:cs="Times New Roman"/>
          <w:sz w:val="28"/>
          <w:szCs w:val="28"/>
          <w:lang w:val="uk-UA"/>
        </w:rPr>
        <w:t>підручників</w:t>
      </w:r>
      <w:r w:rsidR="005B0772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="005B0772" w:rsidRPr="005B0772">
        <w:rPr>
          <w:rFonts w:ascii="Times New Roman" w:hAnsi="Times New Roman" w:cs="Times New Roman"/>
          <w:sz w:val="28"/>
          <w:szCs w:val="28"/>
          <w:lang w:val="uk-UA"/>
        </w:rPr>
        <w:t>Працюємо в групах», «Дослідження», «Практичні завдання»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7B3D">
        <w:rPr>
          <w:rFonts w:ascii="Times New Roman" w:hAnsi="Times New Roman" w:cs="Times New Roman"/>
          <w:sz w:val="28"/>
          <w:szCs w:val="28"/>
          <w:lang w:val="uk-UA"/>
        </w:rPr>
        <w:t xml:space="preserve"> Поміркуйте», «Набуваємо практичних навичок», «Працюємо самостійно»</w:t>
      </w:r>
      <w:r w:rsidR="005D7AA3">
        <w:rPr>
          <w:rFonts w:ascii="Times New Roman" w:hAnsi="Times New Roman" w:cs="Times New Roman"/>
          <w:sz w:val="28"/>
          <w:szCs w:val="28"/>
          <w:lang w:val="uk-UA"/>
        </w:rPr>
        <w:t xml:space="preserve">) спонукають учнів </w:t>
      </w:r>
      <w:r w:rsidR="005B0772" w:rsidRPr="00587B3D">
        <w:rPr>
          <w:rFonts w:ascii="Times New Roman" w:hAnsi="Times New Roman" w:cs="Times New Roman"/>
          <w:sz w:val="28"/>
          <w:szCs w:val="28"/>
          <w:lang w:val="uk-UA"/>
        </w:rPr>
        <w:t>до активної діяльності</w:t>
      </w:r>
      <w:r w:rsidR="005D7A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2F71" w:rsidRPr="00587B3D">
        <w:rPr>
          <w:rFonts w:ascii="Times New Roman" w:hAnsi="Times New Roman" w:cs="Times New Roman"/>
          <w:sz w:val="28"/>
          <w:szCs w:val="28"/>
          <w:lang w:val="uk-UA"/>
        </w:rPr>
        <w:t xml:space="preserve">що формує уміння застосувати здобуті знання на практиці, колективній діяльності та самоосвіті. </w:t>
      </w:r>
      <w:proofErr w:type="gramStart"/>
      <w:r w:rsidR="00C82F71" w:rsidRPr="00C82F71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="005D7AA3">
        <w:rPr>
          <w:rFonts w:ascii="Times New Roman" w:hAnsi="Times New Roman" w:cs="Times New Roman"/>
          <w:sz w:val="28"/>
          <w:szCs w:val="28"/>
          <w:lang w:val="uk-UA"/>
        </w:rPr>
        <w:t>ідручники</w:t>
      </w:r>
      <w:proofErr w:type="spellEnd"/>
      <w:r w:rsidR="005D7AA3">
        <w:rPr>
          <w:rFonts w:ascii="Times New Roman" w:hAnsi="Times New Roman" w:cs="Times New Roman"/>
          <w:sz w:val="28"/>
          <w:szCs w:val="28"/>
          <w:lang w:val="uk-UA"/>
        </w:rPr>
        <w:t xml:space="preserve"> також містять </w:t>
      </w:r>
      <w:r w:rsidR="005D7AA3" w:rsidRPr="005D7AA3">
        <w:rPr>
          <w:rFonts w:ascii="Times New Roman" w:hAnsi="Times New Roman" w:cs="Times New Roman"/>
          <w:sz w:val="28"/>
          <w:szCs w:val="28"/>
          <w:lang w:val="uk-UA"/>
        </w:rPr>
        <w:t>додаткові джерела інформації у вигляді значної кількості посилань на матеріали мережі Інтернет</w:t>
      </w:r>
      <w:r w:rsidR="004152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D1B7D0F" w14:textId="0723A8A7" w:rsidR="00DF5781" w:rsidRDefault="007408B6" w:rsidP="00DF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bookmarkStart w:id="4" w:name="_GoBack"/>
      <w:bookmarkEnd w:id="4"/>
      <w:r w:rsidR="0091266B">
        <w:rPr>
          <w:rFonts w:ascii="Times New Roman" w:hAnsi="Times New Roman" w:cs="Times New Roman"/>
          <w:sz w:val="28"/>
          <w:szCs w:val="28"/>
          <w:lang w:val="uk-UA"/>
        </w:rPr>
        <w:t>нинішніх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обставин</w:t>
      </w:r>
      <w:r w:rsidR="00DF5781" w:rsidRPr="00DF5781">
        <w:rPr>
          <w:rFonts w:ascii="Times New Roman" w:hAnsi="Times New Roman" w:cs="Times New Roman"/>
          <w:sz w:val="28"/>
          <w:szCs w:val="28"/>
          <w:lang w:val="uk-UA"/>
        </w:rPr>
        <w:t xml:space="preserve"> важливим результатом навчання учнів є  формування </w:t>
      </w:r>
      <w:r w:rsidR="00DF5781">
        <w:rPr>
          <w:rFonts w:ascii="Times New Roman" w:hAnsi="Times New Roman" w:cs="Times New Roman"/>
          <w:sz w:val="28"/>
          <w:szCs w:val="28"/>
          <w:lang w:val="uk-UA"/>
        </w:rPr>
        <w:t xml:space="preserve">в них </w:t>
      </w:r>
      <w:r w:rsidR="00DF5781" w:rsidRPr="00DF5781">
        <w:rPr>
          <w:rFonts w:ascii="Times New Roman" w:hAnsi="Times New Roman" w:cs="Times New Roman"/>
          <w:sz w:val="28"/>
          <w:szCs w:val="28"/>
          <w:lang w:val="uk-UA"/>
        </w:rPr>
        <w:t>умінь  практично діяти, застосовувати отримані знання, навички в життєвих ситуаціях</w:t>
      </w:r>
      <w:r w:rsidR="00DF57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5781" w:rsidRPr="00DF5781">
        <w:rPr>
          <w:rFonts w:ascii="Times New Roman" w:hAnsi="Times New Roman" w:cs="Times New Roman"/>
          <w:sz w:val="28"/>
          <w:szCs w:val="28"/>
          <w:lang w:val="uk-UA"/>
        </w:rPr>
        <w:t>почуття гідності, патріотичн</w:t>
      </w:r>
      <w:r w:rsidR="00DF578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F5781" w:rsidRPr="00DF5781">
        <w:rPr>
          <w:rFonts w:ascii="Times New Roman" w:hAnsi="Times New Roman" w:cs="Times New Roman"/>
          <w:sz w:val="28"/>
          <w:szCs w:val="28"/>
          <w:lang w:val="uk-UA"/>
        </w:rPr>
        <w:t xml:space="preserve"> самосвідом</w:t>
      </w:r>
      <w:r w:rsidR="00DF5781">
        <w:rPr>
          <w:rFonts w:ascii="Times New Roman" w:hAnsi="Times New Roman" w:cs="Times New Roman"/>
          <w:sz w:val="28"/>
          <w:szCs w:val="28"/>
          <w:lang w:val="uk-UA"/>
        </w:rPr>
        <w:t>ості, громадянської відповідальності.</w:t>
      </w:r>
    </w:p>
    <w:p w14:paraId="2E761F1A" w14:textId="77777777" w:rsidR="006459B9" w:rsidRDefault="006459B9" w:rsidP="007747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136AA4" w14:textId="53C101FD" w:rsidR="00774776" w:rsidRDefault="00774776" w:rsidP="007747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54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икористані джерела</w:t>
      </w:r>
    </w:p>
    <w:p w14:paraId="3588E060" w14:textId="5B8D3F61" w:rsidR="00B40D11" w:rsidRDefault="00774776" w:rsidP="00E111F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методичних рекомендацій щодо окремих питань</w:t>
      </w:r>
      <w:r w:rsidR="00D03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2021-2022 навчального року.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="00B40D11" w:rsidRPr="001334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https://numl.org/.288681</w:t>
        </w:r>
      </w:hyperlink>
      <w:r w:rsidR="00B40D11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13.04.2022).</w:t>
      </w:r>
    </w:p>
    <w:p w14:paraId="339E7D31" w14:textId="7418AB2F" w:rsidR="00B40D11" w:rsidRDefault="00B40D11" w:rsidP="0099796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освітнього процесу в початковій школі в умовах воєнного стану.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1334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https://numl.org/.288681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13.04.2022).</w:t>
      </w:r>
    </w:p>
    <w:p w14:paraId="111BE3E8" w14:textId="158C59B6" w:rsidR="00B40D11" w:rsidRDefault="00B40D11" w:rsidP="0099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5A5929" w14:textId="77777777" w:rsidR="00E111F0" w:rsidRDefault="00E111F0" w:rsidP="0099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5F797" w14:textId="77777777" w:rsidR="00777DEF" w:rsidRPr="00144549" w:rsidRDefault="00777DEF" w:rsidP="0077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549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географії та економіки </w:t>
      </w:r>
      <w:proofErr w:type="spellStart"/>
      <w:r w:rsidRPr="00144549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</w:p>
    <w:p w14:paraId="1F780FEF" w14:textId="77777777" w:rsidR="00777DEF" w:rsidRPr="00144549" w:rsidRDefault="00777DEF" w:rsidP="0077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549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відділу координації освітньої діяльності </w:t>
      </w:r>
    </w:p>
    <w:p w14:paraId="5C080084" w14:textId="592CEE05" w:rsidR="00777DEF" w:rsidRPr="003F637C" w:rsidRDefault="00777DEF" w:rsidP="0077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549"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 Сумського ОІППО</w:t>
      </w:r>
      <w:r w:rsidRPr="001445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5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54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44549">
        <w:rPr>
          <w:rFonts w:ascii="Times New Roman" w:hAnsi="Times New Roman" w:cs="Times New Roman"/>
          <w:sz w:val="28"/>
          <w:szCs w:val="28"/>
          <w:lang w:val="uk-UA"/>
        </w:rPr>
        <w:t>В.Д. Попов</w:t>
      </w:r>
    </w:p>
    <w:p w14:paraId="3A08A6BD" w14:textId="77777777" w:rsidR="00777DEF" w:rsidRPr="003F637C" w:rsidRDefault="00777DEF" w:rsidP="0077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3"/>
    <w:p w14:paraId="39470FC5" w14:textId="13319ECC" w:rsidR="003D3C2C" w:rsidRDefault="003D3C2C" w:rsidP="005D7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3C2C" w:rsidSect="00E111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21A"/>
    <w:multiLevelType w:val="hybridMultilevel"/>
    <w:tmpl w:val="4A46B1F6"/>
    <w:lvl w:ilvl="0" w:tplc="172E9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42305D"/>
    <w:multiLevelType w:val="hybridMultilevel"/>
    <w:tmpl w:val="47A4D36C"/>
    <w:lvl w:ilvl="0" w:tplc="4F306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0"/>
    <w:rsid w:val="00011FBB"/>
    <w:rsid w:val="000551D5"/>
    <w:rsid w:val="00064AD2"/>
    <w:rsid w:val="00072123"/>
    <w:rsid w:val="00073C63"/>
    <w:rsid w:val="00076378"/>
    <w:rsid w:val="000A0776"/>
    <w:rsid w:val="000B396A"/>
    <w:rsid w:val="000B4BDD"/>
    <w:rsid w:val="000B5892"/>
    <w:rsid w:val="000C1B20"/>
    <w:rsid w:val="000E3E20"/>
    <w:rsid w:val="000E7DFA"/>
    <w:rsid w:val="00117ABC"/>
    <w:rsid w:val="00135811"/>
    <w:rsid w:val="00144549"/>
    <w:rsid w:val="001504E7"/>
    <w:rsid w:val="00157BA1"/>
    <w:rsid w:val="001775EB"/>
    <w:rsid w:val="00186B38"/>
    <w:rsid w:val="00196245"/>
    <w:rsid w:val="001C0C4D"/>
    <w:rsid w:val="001D57F8"/>
    <w:rsid w:val="001E1916"/>
    <w:rsid w:val="001E3EFE"/>
    <w:rsid w:val="001F6529"/>
    <w:rsid w:val="00201C5B"/>
    <w:rsid w:val="00227A4C"/>
    <w:rsid w:val="00241738"/>
    <w:rsid w:val="0024620D"/>
    <w:rsid w:val="00256F13"/>
    <w:rsid w:val="00271A96"/>
    <w:rsid w:val="0029513D"/>
    <w:rsid w:val="002A1536"/>
    <w:rsid w:val="00306175"/>
    <w:rsid w:val="00313E15"/>
    <w:rsid w:val="00335A40"/>
    <w:rsid w:val="00356827"/>
    <w:rsid w:val="00374DAD"/>
    <w:rsid w:val="00384EC5"/>
    <w:rsid w:val="003B7D5A"/>
    <w:rsid w:val="003D3C2C"/>
    <w:rsid w:val="003F637C"/>
    <w:rsid w:val="0040232D"/>
    <w:rsid w:val="00405FD4"/>
    <w:rsid w:val="00407C72"/>
    <w:rsid w:val="004152CB"/>
    <w:rsid w:val="00422306"/>
    <w:rsid w:val="00432F06"/>
    <w:rsid w:val="0043607E"/>
    <w:rsid w:val="004414FF"/>
    <w:rsid w:val="00443E59"/>
    <w:rsid w:val="00451B1C"/>
    <w:rsid w:val="0046215C"/>
    <w:rsid w:val="00491060"/>
    <w:rsid w:val="00496995"/>
    <w:rsid w:val="004A6A99"/>
    <w:rsid w:val="004C2E6C"/>
    <w:rsid w:val="004C38B8"/>
    <w:rsid w:val="004F20E6"/>
    <w:rsid w:val="00516AF2"/>
    <w:rsid w:val="00530EE3"/>
    <w:rsid w:val="00536CB4"/>
    <w:rsid w:val="00542518"/>
    <w:rsid w:val="005609FC"/>
    <w:rsid w:val="00575830"/>
    <w:rsid w:val="00587B3D"/>
    <w:rsid w:val="005A4A61"/>
    <w:rsid w:val="005B0772"/>
    <w:rsid w:val="005D7AA3"/>
    <w:rsid w:val="006064A5"/>
    <w:rsid w:val="006126C0"/>
    <w:rsid w:val="00633CF7"/>
    <w:rsid w:val="006459B9"/>
    <w:rsid w:val="00652AB1"/>
    <w:rsid w:val="006616B9"/>
    <w:rsid w:val="00664714"/>
    <w:rsid w:val="0067163E"/>
    <w:rsid w:val="00677F05"/>
    <w:rsid w:val="00690764"/>
    <w:rsid w:val="006966FA"/>
    <w:rsid w:val="006A4D5A"/>
    <w:rsid w:val="006C4004"/>
    <w:rsid w:val="00730A9F"/>
    <w:rsid w:val="007408B6"/>
    <w:rsid w:val="00764C4B"/>
    <w:rsid w:val="007662C3"/>
    <w:rsid w:val="00773E9B"/>
    <w:rsid w:val="00774776"/>
    <w:rsid w:val="00775A8E"/>
    <w:rsid w:val="00777DEF"/>
    <w:rsid w:val="00786543"/>
    <w:rsid w:val="007866A4"/>
    <w:rsid w:val="007A1FEF"/>
    <w:rsid w:val="007A596B"/>
    <w:rsid w:val="007E6534"/>
    <w:rsid w:val="008006E6"/>
    <w:rsid w:val="00804D5D"/>
    <w:rsid w:val="00806BD8"/>
    <w:rsid w:val="00814D23"/>
    <w:rsid w:val="0081677E"/>
    <w:rsid w:val="008318C1"/>
    <w:rsid w:val="008423AC"/>
    <w:rsid w:val="008776A1"/>
    <w:rsid w:val="008B3900"/>
    <w:rsid w:val="008D2D1E"/>
    <w:rsid w:val="008E080A"/>
    <w:rsid w:val="00910952"/>
    <w:rsid w:val="0091266B"/>
    <w:rsid w:val="00924CFD"/>
    <w:rsid w:val="0094091F"/>
    <w:rsid w:val="00951C8E"/>
    <w:rsid w:val="00984C0E"/>
    <w:rsid w:val="0099796C"/>
    <w:rsid w:val="009C5BC8"/>
    <w:rsid w:val="009D0A98"/>
    <w:rsid w:val="009F5E50"/>
    <w:rsid w:val="00A261E1"/>
    <w:rsid w:val="00A375DE"/>
    <w:rsid w:val="00A73F41"/>
    <w:rsid w:val="00A827D9"/>
    <w:rsid w:val="00AB0963"/>
    <w:rsid w:val="00AC3875"/>
    <w:rsid w:val="00AD34C9"/>
    <w:rsid w:val="00AE33FE"/>
    <w:rsid w:val="00AF7052"/>
    <w:rsid w:val="00B05985"/>
    <w:rsid w:val="00B05C8C"/>
    <w:rsid w:val="00B06E7C"/>
    <w:rsid w:val="00B31F36"/>
    <w:rsid w:val="00B31F89"/>
    <w:rsid w:val="00B338D3"/>
    <w:rsid w:val="00B40D11"/>
    <w:rsid w:val="00B72C83"/>
    <w:rsid w:val="00B80E56"/>
    <w:rsid w:val="00B858DC"/>
    <w:rsid w:val="00B90896"/>
    <w:rsid w:val="00B97CD2"/>
    <w:rsid w:val="00BD5055"/>
    <w:rsid w:val="00BF630D"/>
    <w:rsid w:val="00C12653"/>
    <w:rsid w:val="00C13CFD"/>
    <w:rsid w:val="00C25196"/>
    <w:rsid w:val="00C5179E"/>
    <w:rsid w:val="00C82F71"/>
    <w:rsid w:val="00C946B5"/>
    <w:rsid w:val="00CA1EEA"/>
    <w:rsid w:val="00CE0921"/>
    <w:rsid w:val="00CE1B6F"/>
    <w:rsid w:val="00D03177"/>
    <w:rsid w:val="00D16E80"/>
    <w:rsid w:val="00D52542"/>
    <w:rsid w:val="00D84F2A"/>
    <w:rsid w:val="00D85C2D"/>
    <w:rsid w:val="00DB6FD7"/>
    <w:rsid w:val="00DE010C"/>
    <w:rsid w:val="00DF5781"/>
    <w:rsid w:val="00E111F0"/>
    <w:rsid w:val="00E20FB9"/>
    <w:rsid w:val="00E350BB"/>
    <w:rsid w:val="00E35DF0"/>
    <w:rsid w:val="00E43EE4"/>
    <w:rsid w:val="00E7103B"/>
    <w:rsid w:val="00E74ECA"/>
    <w:rsid w:val="00E762E9"/>
    <w:rsid w:val="00E82FC4"/>
    <w:rsid w:val="00E971DA"/>
    <w:rsid w:val="00EA4A35"/>
    <w:rsid w:val="00ED0184"/>
    <w:rsid w:val="00EF33FE"/>
    <w:rsid w:val="00EF4BBC"/>
    <w:rsid w:val="00F1090D"/>
    <w:rsid w:val="00F302DB"/>
    <w:rsid w:val="00F4377D"/>
    <w:rsid w:val="00F81987"/>
    <w:rsid w:val="00FA419F"/>
    <w:rsid w:val="00FB40ED"/>
    <w:rsid w:val="00FB4537"/>
    <w:rsid w:val="00FB679C"/>
    <w:rsid w:val="00FE0080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7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2C8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865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7DF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966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6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6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6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6F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2C8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865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7DF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966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6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6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6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6F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ppo.edu.ua/index.php/storinka-metodys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utt.ly/yWK7zJ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uml.org/.2886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uml.org/.2886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imzo.gov.ua/yelektronn-vers-pdruchnik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FBE8-B550-40EA-8B36-C13649E0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Notebook</cp:lastModifiedBy>
  <cp:revision>2</cp:revision>
  <dcterms:created xsi:type="dcterms:W3CDTF">2022-04-18T05:45:00Z</dcterms:created>
  <dcterms:modified xsi:type="dcterms:W3CDTF">2022-04-18T05:45:00Z</dcterms:modified>
</cp:coreProperties>
</file>