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bidi w:val="0"/>
        <w:spacing w:lineRule="auto" w:line="276" w:beforeAutospacing="0" w:before="0" w:afterAutospacing="0" w:after="0"/>
        <w:ind w:left="0" w:right="0" w:hanging="0"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/>
        </w:rPr>
        <w:t>Інтеграція ромської національної меншини в українському суспільство на рівні закладів загальної середньої освіти</w:t>
      </w:r>
    </w:p>
    <w:p>
      <w:pPr>
        <w:pStyle w:val="Normal"/>
        <w:widowControl/>
        <w:shd w:val="clear" w:color="auto" w:fill="FFFFFF"/>
        <w:bidi w:val="0"/>
        <w:spacing w:lineRule="auto" w:line="276" w:beforeAutospacing="0" w:before="0" w:afterAutospacing="0" w:after="0"/>
        <w:ind w:left="0" w:right="0" w:hanging="0"/>
        <w:jc w:val="center"/>
        <w:textAlignment w:val="baseline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/>
        </w:rPr>
        <w:t>Методичні рекомендації</w:t>
      </w:r>
    </w:p>
    <w:p>
      <w:pPr>
        <w:pStyle w:val="Normal"/>
        <w:shd w:val="clear" w:color="auto" w:fill="FFFFFF"/>
        <w:spacing w:beforeAutospacing="0" w:before="0" w:afterAutospacing="0" w:after="0"/>
        <w:ind w:firstLine="709"/>
        <w:jc w:val="center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Rvps2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Рада Європи та Європейський Союз приділяють значну увагу питанням захисту прав і свобод національних меншин, зокрема інтеграції в суспільне життя ромської національної меншини.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відміну від більшості національних меншин, роми не мають власної державності. Ромська національна меншина є другою за чисельністю національною меншиною у світі, яка зазнала геноциду під час Другої світової війни. Дискримінація ромів у деяких державах Європи спричинила послаблення їх інтегрованості. Усе це призвело до того, що ромська національна меншина є найбільш соціально вразливою національною меншиною в Європі.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метою створення належних умов для захисту та інтеграції в українське суспільство ромської національної меншини, забезпечення рівних можливостей для її участі в  соціально-економічному та культурному житті держави,  Указом Президента України від 08 квітня 2013 року № 201/2013 схвалено «Стратегію захисту та інтеграції в українське суспільство ромської національної меншини на період до 2020 року», одним із основних завдань якої є підвищення освітнього рівня ромів.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Ураховуючи те, що старше покоління ромів є неписемне (наслідок кочівлі), у дітей цієї національності відсутня мотивація до навчання.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Вони часто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беруть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участь у домашньому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господарстві, доглядаючи за молодшими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дітьми, змалку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привчаються до заробітків. Тому, педагогічн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і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працівники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закладів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загальної середньої освіти повинні активно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залуч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ати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учнів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ромської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національності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навчально-виховного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процесу та створ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ювати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сприятлив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і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умов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для їхньої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самореалізації.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  <w:lang w:val="uk-UA"/>
        </w:rPr>
        <w:t>Рекомендації  для закладів  загальної середньої освіти, у яких навчаються учні ромської національності:</w:t>
      </w:r>
    </w:p>
    <w:p>
      <w:pPr>
        <w:pStyle w:val="NormalWeb"/>
        <w:numPr>
          <w:ilvl w:val="0"/>
          <w:numId w:val="4"/>
        </w:numPr>
        <w:tabs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облік  дітей шкільного віку ромської національності з метою максимального їх залучення до навчального процесу;</w:t>
      </w:r>
    </w:p>
    <w:p>
      <w:pPr>
        <w:pStyle w:val="NormalWeb"/>
        <w:numPr>
          <w:ilvl w:val="0"/>
          <w:numId w:val="2"/>
        </w:numPr>
        <w:tabs>
          <w:tab w:val="left" w:pos="0" w:leader="none"/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сприяти залученню учнів ромської національності до позаурочної, позашкільної роботи, участі в  тематичних конкурсах, спортивних змаганнях, гуртках;</w:t>
      </w:r>
    </w:p>
    <w:p>
      <w:pPr>
        <w:pStyle w:val="NormalWeb"/>
        <w:numPr>
          <w:ilvl w:val="0"/>
          <w:numId w:val="2"/>
        </w:numPr>
        <w:tabs>
          <w:tab w:val="left" w:pos="0" w:leader="none"/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надавати психологічну  допомогу учням ромської національності з метою їх успішної адаптації до навчального процесу;</w:t>
      </w:r>
    </w:p>
    <w:p>
      <w:pPr>
        <w:pStyle w:val="NormalWeb"/>
        <w:numPr>
          <w:ilvl w:val="0"/>
          <w:numId w:val="2"/>
        </w:numPr>
        <w:tabs>
          <w:tab w:val="left" w:pos="0" w:leader="none"/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профорієнтаційну роботу із стимулюванням осіб, які належать до ромської національної меншини, до отримання професійно-технічної та вищої освіти;</w:t>
      </w:r>
    </w:p>
    <w:p>
      <w:pPr>
        <w:pStyle w:val="NormalWeb"/>
        <w:numPr>
          <w:ilvl w:val="0"/>
          <w:numId w:val="2"/>
        </w:numPr>
        <w:tabs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різнобічний розвиток дитини на основі виявлених у неї задатків та здібностей;</w:t>
      </w:r>
    </w:p>
    <w:p>
      <w:pPr>
        <w:pStyle w:val="NormalWeb"/>
        <w:numPr>
          <w:ilvl w:val="0"/>
          <w:numId w:val="2"/>
        </w:numPr>
        <w:tabs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формувати ціннісні орієнтації, задоволення інтересів та проблем в учнів ромської національності;</w:t>
      </w:r>
    </w:p>
    <w:p>
      <w:pPr>
        <w:pStyle w:val="NormalWeb"/>
        <w:numPr>
          <w:ilvl w:val="0"/>
          <w:numId w:val="2"/>
        </w:numPr>
        <w:tabs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формувати в школярів бажання і вміння вчитися;</w:t>
      </w:r>
    </w:p>
    <w:p>
      <w:pPr>
        <w:pStyle w:val="NormalWeb"/>
        <w:numPr>
          <w:ilvl w:val="0"/>
          <w:numId w:val="2"/>
        </w:numPr>
        <w:tabs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виховувати потреби   до навчання упродовж усього життя;</w:t>
      </w:r>
    </w:p>
    <w:p>
      <w:pPr>
        <w:pStyle w:val="NormalWeb"/>
        <w:numPr>
          <w:ilvl w:val="0"/>
          <w:numId w:val="2"/>
        </w:numPr>
        <w:tabs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виробляти  вміння</w:t>
      </w:r>
      <w:r>
        <w:rPr>
          <w:color w:val="FFFFFF"/>
          <w:sz w:val="28"/>
          <w:szCs w:val="28"/>
        </w:rPr>
        <w:t>мі</w:t>
      </w:r>
      <w:r>
        <w:rPr>
          <w:sz w:val="28"/>
          <w:szCs w:val="28"/>
        </w:rPr>
        <w:t>практично і творчо застосовувати здобуті знання;</w:t>
      </w:r>
    </w:p>
    <w:p>
      <w:pPr>
        <w:pStyle w:val="NormalWeb"/>
        <w:numPr>
          <w:ilvl w:val="0"/>
          <w:numId w:val="2"/>
        </w:numPr>
        <w:tabs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створити комфортні,  безконфліктні, безпечні умови для розвитку особистості учня, реалізації його можливостей та здібностей;</w:t>
      </w:r>
    </w:p>
    <w:p>
      <w:pPr>
        <w:pStyle w:val="NormalWeb"/>
        <w:numPr>
          <w:ilvl w:val="0"/>
          <w:numId w:val="2"/>
        </w:numPr>
        <w:tabs>
          <w:tab w:val="left" w:pos="720" w:leader="none"/>
          <w:tab w:val="left" w:pos="1080" w:leader="none"/>
        </w:tabs>
        <w:spacing w:lineRule="atLeast" w:line="315"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зберігати та зміцнювати моральне, фізичне і психологічне здоров’я учнів</w:t>
      </w:r>
      <w:r>
        <w:rPr>
          <w:color w:val="000000"/>
          <w:sz w:val="28"/>
          <w:szCs w:val="28"/>
        </w:rPr>
        <w:t>.</w:t>
      </w:r>
    </w:p>
    <w:p>
      <w:pPr>
        <w:pStyle w:val="Rvps2"/>
        <w:shd w:val="clear" w:color="auto" w:fill="FFFFFF"/>
        <w:tabs>
          <w:tab w:val="left" w:pos="1080" w:leader="none"/>
        </w:tabs>
        <w:spacing w:beforeAutospacing="0" w:before="0" w:afterAutospacing="0" w:after="0"/>
        <w:ind w:firstLine="360"/>
        <w:jc w:val="center"/>
        <w:textAlignment w:val="baselin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Шляхи  розв’язання проблем навчання і виховання дітей ромської національності:</w:t>
      </w:r>
    </w:p>
    <w:p>
      <w:pPr>
        <w:pStyle w:val="Rvps2"/>
        <w:numPr>
          <w:ilvl w:val="0"/>
          <w:numId w:val="1"/>
        </w:numPr>
        <w:shd w:val="clear" w:color="auto" w:fill="FFFFFF"/>
        <w:tabs>
          <w:tab w:val="left" w:pos="1080" w:leader="none"/>
        </w:tabs>
        <w:spacing w:beforeAutospacing="0" w:before="0" w:afterAutospacing="0" w:after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приділити  особливу  увагу питанню залучення випускників-ромів до вищих навчальних закладів;</w:t>
      </w:r>
    </w:p>
    <w:p>
      <w:pPr>
        <w:pStyle w:val="Rvps2"/>
        <w:numPr>
          <w:ilvl w:val="0"/>
          <w:numId w:val="1"/>
        </w:numPr>
        <w:shd w:val="clear" w:color="auto" w:fill="FFFFFF"/>
        <w:tabs>
          <w:tab w:val="left" w:pos="1080" w:leader="none"/>
        </w:tabs>
        <w:spacing w:beforeAutospacing="0" w:before="0" w:afterAutospacing="0" w:after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сприяти  громадським організаціям з боку органів виконавчої влади, органам місцевого самоврядування, органам управління освітою у відкритті культурно-освітніх центрів національних меншин (недільних шкіл), метою діяльності яких було б оволодіння ромською мовою, історією народу, основами національної культури як дітей, так і дорослих;</w:t>
      </w:r>
    </w:p>
    <w:p>
      <w:pPr>
        <w:pStyle w:val="Rvps2"/>
        <w:numPr>
          <w:ilvl w:val="0"/>
          <w:numId w:val="1"/>
        </w:numPr>
        <w:shd w:val="clear" w:color="auto" w:fill="FFFFFF"/>
        <w:tabs>
          <w:tab w:val="left" w:pos="1080" w:leader="none"/>
        </w:tabs>
        <w:spacing w:beforeAutospacing="0" w:before="0" w:afterAutospacing="0" w:after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створити умови в системі позашкільної освіти для задоволення потреб етносу у відродженні й розвитку традиційних ремесел;</w:t>
      </w:r>
    </w:p>
    <w:p>
      <w:pPr>
        <w:pStyle w:val="Rvps2"/>
        <w:numPr>
          <w:ilvl w:val="0"/>
          <w:numId w:val="1"/>
        </w:numPr>
        <w:shd w:val="clear" w:color="auto" w:fill="FFFFFF"/>
        <w:tabs>
          <w:tab w:val="left" w:pos="1080" w:leader="none"/>
        </w:tabs>
        <w:spacing w:beforeAutospacing="0" w:before="0" w:afterAutospacing="0" w:after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залучити ромську  молодь до здобуття освіти в  професійно-технічних навчальних закладах та створити умови для отримання нею необхідних знань для подальшого працевлаштування.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Рекомендації класним </w:t>
      </w:r>
      <w:r>
        <w:rPr>
          <w:rFonts w:cs="Times New Roman" w:ascii="Times New Roman" w:hAnsi="Times New Roman"/>
          <w:i/>
          <w:iCs/>
          <w:sz w:val="28"/>
          <w:szCs w:val="28"/>
        </w:rPr>
        <w:t>керівникам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, які працюють зучнями ромської національності:</w:t>
      </w:r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851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>ознайомитися  з ромською культурою та їхніми традиціями, з метою кращого розуміння батьків та дітей;</w:t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проводити бесіди з батьками та учнями ромської національності,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які часто пропускають навчальні заняття або з певних причин не можуть відвідувати  заклади  освіти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(«Освічена людина – успішна людина», «Знання – головний скарб людини»)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;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класні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години, присвячені толерантному ставленню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дітей до ромської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національності («Ми всісестри та брати», «Навчання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толерантності»), з метою шанобливого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ставлення до традицій і звичаїв родин;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проводити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роз'яснювальну роботу серед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учнів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ромської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національності та їх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батьків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щодо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важливості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отримання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дітьми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загальної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середньої, професійно-технічної та вищої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освіти;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роз'яснювальну роботу серед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учнів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важливост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і </w:t>
      </w:r>
      <w:r>
        <w:rPr>
          <w:rFonts w:cs="Times New Roman" w:ascii="Times New Roman" w:hAnsi="Times New Roman"/>
          <w:sz w:val="28"/>
          <w:szCs w:val="28"/>
        </w:rPr>
        <w:t>своєчасного та повноцінного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лікування, попередження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шкідливих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звичок, додержання правил індивідуальної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гігієни, здорового способу життя;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батьківські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збори для вирішення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питань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гармонійного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поєднання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інтересів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учнівського і батьківського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колективів; </w:t>
      </w:r>
    </w:p>
    <w:p>
      <w:pPr>
        <w:pStyle w:val="Normal"/>
        <w:numPr>
          <w:ilvl w:val="0"/>
          <w:numId w:val="3"/>
        </w:numPr>
        <w:tabs>
          <w:tab w:val="left" w:pos="567" w:leader="none"/>
          <w:tab w:val="left" w:pos="851" w:leader="none"/>
          <w:tab w:val="left" w:pos="993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залучати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учнів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ромської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національності до позаурочної, позашкільної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роботи; участі у тематичних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конкурсах, спортивних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змаганнях, гуртках;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залучати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учнів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ромської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національності до колективних справ класу, давати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посильні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доручення, підкреслюючи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їх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значення для успіхувсього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колективу;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заохочувати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учнів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ромської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національності, що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мають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успіхи в навчанні, подяками,  грамотами,  з метою підвищення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самооцінки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учнів;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сприяти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створенню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сприятливого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мікроклімату у класах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навчальних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закладів,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зокрема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 навчаються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учні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ромської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національності;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організувати заходи виховного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впливу з метою створення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сприятливого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мікроклімату у класах, де навчаються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учні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ромської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національної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меншини;</w:t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1080" w:leader="none"/>
        </w:tabs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активізувати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виховну роботу з дітьми та молоддю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щодо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формування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взаємоповаги до традицій і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 культури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українського народу та ромської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національної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меншини.</w:t>
      </w:r>
    </w:p>
    <w:p>
      <w:pPr>
        <w:pStyle w:val="Normal"/>
        <w:tabs>
          <w:tab w:val="left" w:pos="1080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left" w:pos="993" w:leader="none"/>
        </w:tabs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Список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використаних</w:t>
      </w: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i/>
          <w:iCs/>
          <w:sz w:val="28"/>
          <w:szCs w:val="28"/>
        </w:rPr>
        <w:t>джерел:</w:t>
      </w:r>
    </w:p>
    <w:p>
      <w:pPr>
        <w:pStyle w:val="NormalWeb"/>
        <w:numPr>
          <w:ilvl w:val="0"/>
          <w:numId w:val="5"/>
        </w:numPr>
        <w:tabs>
          <w:tab w:val="left" w:pos="1134" w:leader="none"/>
        </w:tabs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Акімова  О.В. Розвиток  самодостатньої  особистості, її                     соціалізація /  О.В. Акімова  // Наша школа.− 2006. − № 2-5.</w:t>
      </w:r>
    </w:p>
    <w:p>
      <w:pPr>
        <w:pStyle w:val="Normal"/>
        <w:numPr>
          <w:ilvl w:val="0"/>
          <w:numId w:val="5"/>
        </w:numPr>
        <w:tabs>
          <w:tab w:val="left" w:pos="1134" w:leader="none"/>
          <w:tab w:val="left" w:pos="117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Style w:val="HTMLCite"/>
          <w:rFonts w:cs="Times New Roman" w:ascii="Times New Roman" w:hAnsi="Times New Roman"/>
          <w:i w:val="false"/>
          <w:sz w:val="28"/>
          <w:szCs w:val="28"/>
          <w:lang w:val="uk-UA"/>
        </w:rPr>
        <w:t xml:space="preserve">Іваненко Ю. Пропозиції щодо підвищення рівня освіти  і збереження культури в рамках комплексної державної програми підтримки ромів в Україні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[Електронний ресурс].  Режим  доступу: </w:t>
      </w:r>
      <w:r>
        <w:rPr>
          <w:rFonts w:cs="Times New Roman" w:ascii="Times New Roman" w:hAnsi="Times New Roman"/>
          <w:sz w:val="28"/>
          <w:szCs w:val="28"/>
        </w:rPr>
        <w:t>https</w:t>
      </w:r>
      <w:r>
        <w:rPr>
          <w:rFonts w:cs="Times New Roman" w:ascii="Times New Roman" w:hAnsi="Times New Roman"/>
          <w:sz w:val="28"/>
          <w:szCs w:val="28"/>
          <w:lang w:val="uk-UA"/>
        </w:rPr>
        <w:t>:/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sz w:val="28"/>
          <w:szCs w:val="28"/>
        </w:rPr>
        <w:t>dspace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nbuv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gov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ua</w:t>
      </w:r>
      <w:r>
        <w:rPr>
          <w:rFonts w:cs="Times New Roman" w:ascii="Times New Roman" w:hAnsi="Times New Roman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sz w:val="28"/>
          <w:szCs w:val="28"/>
        </w:rPr>
        <w:t>xmlui</w:t>
      </w:r>
      <w:r>
        <w:rPr>
          <w:rFonts w:cs="Times New Roman" w:ascii="Times New Roman" w:hAnsi="Times New Roman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sz w:val="28"/>
          <w:szCs w:val="28"/>
        </w:rPr>
        <w:t>bitstream</w:t>
      </w:r>
      <w:r>
        <w:rPr>
          <w:rFonts w:cs="Times New Roman" w:ascii="Times New Roman" w:hAnsi="Times New Roman"/>
          <w:sz w:val="28"/>
          <w:szCs w:val="28"/>
          <w:lang w:val="uk-UA"/>
        </w:rPr>
        <w:t>/.../17-</w:t>
      </w:r>
      <w:r>
        <w:rPr>
          <w:rFonts w:cs="Times New Roman" w:ascii="Times New Roman" w:hAnsi="Times New Roman"/>
          <w:sz w:val="28"/>
          <w:szCs w:val="28"/>
        </w:rPr>
        <w:t>Ivanenko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pdf</w:t>
      </w:r>
    </w:p>
    <w:p>
      <w:pPr>
        <w:pStyle w:val="Normal"/>
        <w:numPr>
          <w:ilvl w:val="0"/>
          <w:numId w:val="5"/>
        </w:numPr>
        <w:tabs>
          <w:tab w:val="left" w:pos="1134" w:leader="none"/>
          <w:tab w:val="left" w:pos="1276" w:leader="none"/>
        </w:tabs>
        <w:spacing w:lineRule="auto" w:line="240" w:before="0" w:after="0"/>
        <w:ind w:left="0" w:firstLine="709"/>
        <w:jc w:val="both"/>
        <w:rPr/>
      </w:pPr>
      <w:r>
        <w:rPr>
          <w:rStyle w:val="Strong"/>
          <w:rFonts w:cs="Times New Roman" w:ascii="Times New Roman" w:hAnsi="Times New Roman"/>
          <w:b w:val="false"/>
          <w:iCs/>
          <w:sz w:val="28"/>
          <w:szCs w:val="28"/>
        </w:rPr>
        <w:t>Казмірук К.</w:t>
      </w:r>
      <w:r>
        <w:rPr>
          <w:rStyle w:val="Strong"/>
          <w:rFonts w:cs="Times New Roman" w:ascii="Times New Roman" w:hAnsi="Times New Roman"/>
          <w:b w:val="false"/>
          <w:iCs/>
          <w:sz w:val="28"/>
          <w:szCs w:val="28"/>
          <w:lang w:val="uk-UA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Специфіка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навчання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lang w:val="uk-UA"/>
        </w:rPr>
        <w:t xml:space="preserve"> 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дітей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lang w:val="uk-UA"/>
        </w:rPr>
        <w:t xml:space="preserve"> 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ромської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національності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[Електронний ресурс]. Режим доступу: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http://teacher.at.ua/ publ/individualne_navchannja_uchniv_z_vadami_u_psikhichnomu_chi_fizichnomu_rozvitku/specifika_navchannja_ditej_</w:t>
        </w:r>
      </w:hyperlink>
    </w:p>
    <w:p>
      <w:pPr>
        <w:pStyle w:val="Normal"/>
        <w:tabs>
          <w:tab w:val="left" w:pos="2865" w:leader="none"/>
          <w:tab w:val="left" w:pos="6990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2865" w:leader="none"/>
          <w:tab w:val="left" w:pos="6990" w:leader="none"/>
        </w:tabs>
        <w:spacing w:before="0"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Методист із зарубіжної літератури</w:t>
        <w:tab/>
        <w:t>І.О. Захарченко</w:t>
      </w:r>
    </w:p>
    <w:p>
      <w:pPr>
        <w:pStyle w:val="Normal"/>
        <w:tabs>
          <w:tab w:val="left" w:pos="2865" w:leader="none"/>
        </w:tabs>
        <w:spacing w:before="0"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національних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меншин</w:t>
      </w:r>
    </w:p>
    <w:p>
      <w:pPr>
        <w:pStyle w:val="Normal"/>
        <w:tabs>
          <w:tab w:val="left" w:pos="2865" w:leader="none"/>
        </w:tabs>
        <w:spacing w:before="0" w:after="0"/>
        <w:ind w:left="2880" w:hanging="2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навчально-методичного відділу </w:t>
      </w:r>
    </w:p>
    <w:p>
      <w:pPr>
        <w:pStyle w:val="Normal"/>
        <w:tabs>
          <w:tab w:val="left" w:pos="2865" w:leader="none"/>
        </w:tabs>
        <w:spacing w:before="0"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освітньої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діяльності та </w:t>
      </w:r>
    </w:p>
    <w:p>
      <w:pPr>
        <w:pStyle w:val="Normal"/>
        <w:tabs>
          <w:tab w:val="left" w:pos="2865" w:leader="none"/>
        </w:tabs>
        <w:spacing w:before="0" w:after="0"/>
        <w:ind w:left="2880" w:hanging="288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професійного розвитку СОІППО</w:t>
      </w:r>
    </w:p>
    <w:p>
      <w:pPr>
        <w:pStyle w:val="Normal"/>
        <w:tabs>
          <w:tab w:val="left" w:pos="2865" w:leader="none"/>
          <w:tab w:val="left" w:pos="3969" w:leader="none"/>
        </w:tabs>
        <w:spacing w:lineRule="auto" w:line="240" w:before="0" w:after="0"/>
        <w:ind w:left="2880" w:hanging="28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1920" w:hanging="360"/>
      </w:pPr>
      <w:rPr>
        <w:sz w:val="28"/>
        <w:i w:val="false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712941"/>
    <w:rPr>
      <w:rFonts w:cs="Times New Roman"/>
    </w:rPr>
  </w:style>
  <w:style w:type="character" w:styleId="Style14">
    <w:name w:val="Выделение"/>
    <w:basedOn w:val="DefaultParagraphFont"/>
    <w:uiPriority w:val="99"/>
    <w:qFormat/>
    <w:rsid w:val="00712941"/>
    <w:rPr>
      <w:rFonts w:cs="Times New Roman"/>
      <w:i/>
    </w:rPr>
  </w:style>
  <w:style w:type="character" w:styleId="HTMLCite">
    <w:name w:val="HTML Cite"/>
    <w:uiPriority w:val="99"/>
    <w:unhideWhenUsed/>
    <w:qFormat/>
    <w:rsid w:val="00712941"/>
    <w:rPr>
      <w:i/>
      <w:iCs/>
    </w:rPr>
  </w:style>
  <w:style w:type="character" w:styleId="Strong">
    <w:name w:val="Strong"/>
    <w:uiPriority w:val="22"/>
    <w:qFormat/>
    <w:rsid w:val="00712941"/>
    <w:rPr>
      <w:b/>
      <w:bCs/>
    </w:rPr>
  </w:style>
  <w:style w:type="character" w:styleId="Style15">
    <w:name w:val="Интернет-ссылка"/>
    <w:uiPriority w:val="99"/>
    <w:rsid w:val="00712941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105b2f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105b2f"/>
    <w:rPr/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eastAsia="Times New Roman" w:cs="Times New Roman"/>
      <w:b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cs="Times New Roman"/>
      <w:b/>
      <w:i w:val="false"/>
      <w:sz w:val="28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b w:val="false"/>
      <w:color w:val="auto"/>
    </w:rPr>
  </w:style>
  <w:style w:type="character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Rvps2" w:customStyle="1">
    <w:name w:val="rvps2"/>
    <w:basedOn w:val="Normal"/>
    <w:qFormat/>
    <w:rsid w:val="008864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qFormat/>
    <w:rsid w:val="008864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Style23">
    <w:name w:val="Header"/>
    <w:basedOn w:val="Normal"/>
    <w:link w:val="a8"/>
    <w:uiPriority w:val="99"/>
    <w:unhideWhenUsed/>
    <w:rsid w:val="00105b2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105b2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acher.at.ua/ publ/individualne_navchannja_uchniv_z_vadami_u_psikhichnomu_chi_fizichnomu_rozvitku/specifika_navchannja_ditej_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LibreOffice/6.0.6.2$Linux_X86_64 LibreOffice_project/00m0$Build-2</Application>
  <Pages>3</Pages>
  <Words>789</Words>
  <Characters>5653</Characters>
  <CharactersWithSpaces>6474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2018-11-01T07:53:00Z</dcterms:created>
  <dc:creator>Admin</dc:creator>
  <dc:description/>
  <dc:language>ru-RU</dc:language>
  <cp:lastModifiedBy/>
  <cp:lastPrinted>2018-10-23T10:07:00Z</cp:lastPrinted>
  <dcterms:modified xsi:type="dcterms:W3CDTF">2018-11-12T09:19:49Z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