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>Методичні рекомендації щодо</w:t>
      </w:r>
      <w:r>
        <w:rPr>
          <w:rFonts w:eastAsia="Calibri" w:cs="Times New Roman"/>
          <w:lang w:val="uk-UA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ролі методичної служби в забезпеченні готовності закладів середньої освіти до роботи в Новій українській школі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Провідною метою кожної освітньої реформи, в тому числі нинішньої, є підвищення якості освіти. Напрямками , які забезпечують якість початкової ланки загальної середньої освіти є: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повне і своєчасне охоплення навчанням усіх дітей молодшого шкільного віку;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різнобічне використання досягнень дошкільного періоду;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осучаснення та оздоровлення освітнього середовища;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впровадження методик особистісно і компетентнісно зорієнтованого навчання, виховання і розвитку молодших учнів;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технологічність методик навчання;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моніторинговий супровід освітнього процесу;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адекватна підготовка педагогічних кадрів тощо.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Значна роль у цьому питанні належить методичним службам.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Адже саме вони 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можуть вплинути на організацію підготовки вчителів до роботи в Новій українській школі та  стати координаторами педагогіки партнерства (співробітництва) між всіма учасниками освітнього процесу, яка ґрунтується на принципах гуманізму й творчого підходу до розвитку особистості. Її метою є створення нового гуманного суспільства, вільного від тоталітаризму і офіціозу.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Тож, організація роботи методичної служби  має бути спрямована на подолання інертності мислення, перехід на якісно новий рівень побудови взаємовідносин між учасниками освітнього процесу: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забезпечення свободи педагогічної творчості та  відсутність адміністративного контролю;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створення навчального середовища, яке б перетворило навчання на яскравий елемент життя дитини, орієнтація на інтереси та досвід учнів, забезпечення активності учнів у освітньому процесі;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практична спрямованість навчальної діяльності, взаємозв’язок особистого розвитку дитини з її практичним досвідом;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відмова від орієнтації навчально-виховного процесу на середнього школяра і обов’язкове врахування інтересів кожної дитини;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забезпечення свободи і права дитини в усіх проявах її діяльності, урахування її вікових та індивідуальних особливостей, забезпечення морально-психологічного комфорту дитини;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• 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впровадження шкільного самоврядування, яке під свободою і самостійністю дитини передбачає виховання гуманістичних та демократичних ідей і світогляду, необхідних сучасному суспільству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Варто пам’ятати, що метою повної загальної середньої освіти є різнобічний розвиток, виховання і соціалізація особистості, яка усвідомлює себе громадянином України, здатна до життя в суспільстві та цивілізованої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взаємодії з природою, має прагнення до самовдосконалення і навчання впродовж життя, готова до свідомого життєвого вибору та самореалізації, трудової діяльності та громадянської активності.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Пріоритетного значення в розбудові нової школи набуває завдання формувати в учнів систему загальнолюдських цінностей – морально-етичних (гідність, чесність, справедливість, турбота, повага до життя, до себе, до інших людей),  соціально-політичних (свобода, демократія, культурне різноманіття, повага до рідної мови і культури,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патріотизм, шанобливе ставлення до довкілля, повага до закону, солідарність, відповідальність). У центрі освіти має перебувати виховання в учнів відповідальності за себе, за добробут нашої країни.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У здійсненні виховного процесу мають ураховуватися такі організаційні орієнтири: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виховання не зводиться до окремих виховних занять;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створення виховного середовища залучається весь колектив школи;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учитель є взірцем людини вихованої, своїм прикладом він надихає і зацікавлює дитину;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плануванні діяльності враховуються індивідуальні нахили і здібності кожної дитини, створюються належні умови для їх реалізації;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співробітництво з позашкільними закладами освіти;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активне залучення до співпраці психологів і соціальних педагогів;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налагодження постійного діалогу з батьківською спільнотою.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c359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eastAsia="Calibri" w:cs="Times New Roman"/>
      <w:sz w:val="28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21d7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c35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CFA4-8DD0-4C99-8C69-3A2B073D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Application>LibreOffice/6.0.1.1$Linux_X86_64 LibreOffice_project/60bfb1526849283ce2491346ed2aa51c465abfe6</Application>
  <Pages>2</Pages>
  <Words>466</Words>
  <Characters>3307</Characters>
  <CharactersWithSpaces>3768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2017-11-17T07:53:00Z</dcterms:created>
  <dc:creator>Geysha</dc:creator>
  <dc:description/>
  <dc:language>ru-RU</dc:language>
  <cp:lastModifiedBy/>
  <cp:lastPrinted>2018-03-19T10:41:00Z</cp:lastPrinted>
  <dcterms:modified xsi:type="dcterms:W3CDTF">2018-03-23T15:27:42Z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