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07" w:rsidRDefault="00023C5F" w:rsidP="00112C07">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val="uk-UA" w:eastAsia="ru-RU"/>
        </w:rPr>
      </w:pPr>
      <w:r w:rsidRPr="00312C1E">
        <w:rPr>
          <w:rFonts w:ascii="Times New Roman" w:eastAsia="Times New Roman" w:hAnsi="Times New Roman" w:cs="Times New Roman"/>
          <w:b/>
          <w:bCs/>
          <w:color w:val="000000"/>
          <w:kern w:val="36"/>
          <w:sz w:val="28"/>
          <w:szCs w:val="28"/>
          <w:lang w:val="uk-UA" w:eastAsia="ru-RU"/>
        </w:rPr>
        <w:t>Методичні рекомендації щ</w:t>
      </w:r>
      <w:r w:rsidR="00CE1422" w:rsidRPr="00CE1422">
        <w:rPr>
          <w:rFonts w:ascii="Times New Roman" w:eastAsia="Times New Roman" w:hAnsi="Times New Roman" w:cs="Times New Roman"/>
          <w:b/>
          <w:bCs/>
          <w:color w:val="000000"/>
          <w:kern w:val="36"/>
          <w:sz w:val="28"/>
          <w:szCs w:val="28"/>
          <w:lang w:val="uk-UA" w:eastAsia="ru-RU"/>
        </w:rPr>
        <w:t xml:space="preserve">одо проведення підсумкового оцінювання </w:t>
      </w:r>
      <w:r w:rsidR="00112C07" w:rsidRPr="00EA7F98">
        <w:rPr>
          <w:rFonts w:ascii="Times New Roman" w:eastAsia="Times New Roman" w:hAnsi="Times New Roman" w:cs="Times New Roman"/>
          <w:b/>
          <w:bCs/>
          <w:color w:val="000000"/>
          <w:kern w:val="36"/>
          <w:sz w:val="28"/>
          <w:szCs w:val="28"/>
          <w:lang w:val="uk-UA" w:eastAsia="ru-RU"/>
        </w:rPr>
        <w:t>з іноземних мов</w:t>
      </w:r>
      <w:r w:rsidR="00112C07" w:rsidRPr="00CE1422">
        <w:rPr>
          <w:rFonts w:ascii="Times New Roman" w:eastAsia="Times New Roman" w:hAnsi="Times New Roman" w:cs="Times New Roman"/>
          <w:b/>
          <w:bCs/>
          <w:color w:val="000000"/>
          <w:kern w:val="36"/>
          <w:sz w:val="28"/>
          <w:szCs w:val="28"/>
          <w:lang w:val="uk-UA" w:eastAsia="ru-RU"/>
        </w:rPr>
        <w:t xml:space="preserve"> </w:t>
      </w:r>
      <w:r w:rsidR="00CE1422" w:rsidRPr="00CE1422">
        <w:rPr>
          <w:rFonts w:ascii="Times New Roman" w:eastAsia="Times New Roman" w:hAnsi="Times New Roman" w:cs="Times New Roman"/>
          <w:b/>
          <w:bCs/>
          <w:color w:val="000000"/>
          <w:kern w:val="36"/>
          <w:sz w:val="28"/>
          <w:szCs w:val="28"/>
          <w:lang w:val="uk-UA" w:eastAsia="ru-RU"/>
        </w:rPr>
        <w:t xml:space="preserve">та </w:t>
      </w:r>
      <w:r w:rsidR="00CE1422" w:rsidRPr="00EA7F98">
        <w:rPr>
          <w:rFonts w:ascii="Times New Roman" w:eastAsia="Times New Roman" w:hAnsi="Times New Roman" w:cs="Times New Roman"/>
          <w:b/>
          <w:bCs/>
          <w:color w:val="000000"/>
          <w:kern w:val="36"/>
          <w:sz w:val="28"/>
          <w:szCs w:val="28"/>
          <w:lang w:val="uk-UA" w:eastAsia="ru-RU"/>
        </w:rPr>
        <w:t xml:space="preserve">організованого завершення </w:t>
      </w:r>
    </w:p>
    <w:p w:rsidR="00CE1422" w:rsidRDefault="00CE1422" w:rsidP="00112C07">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val="uk-UA" w:eastAsia="ru-RU"/>
        </w:rPr>
      </w:pPr>
      <w:r w:rsidRPr="00EA7F98">
        <w:rPr>
          <w:rFonts w:ascii="Times New Roman" w:eastAsia="Times New Roman" w:hAnsi="Times New Roman" w:cs="Times New Roman"/>
          <w:b/>
          <w:bCs/>
          <w:color w:val="000000"/>
          <w:kern w:val="36"/>
          <w:sz w:val="28"/>
          <w:szCs w:val="28"/>
          <w:lang w:val="uk-UA" w:eastAsia="ru-RU"/>
        </w:rPr>
        <w:t>2019-2020 навчального року</w:t>
      </w:r>
      <w:r w:rsidR="00312C1E" w:rsidRPr="00EA7F98">
        <w:rPr>
          <w:rFonts w:ascii="Times New Roman" w:eastAsia="Times New Roman" w:hAnsi="Times New Roman" w:cs="Times New Roman"/>
          <w:b/>
          <w:bCs/>
          <w:color w:val="000000"/>
          <w:kern w:val="36"/>
          <w:sz w:val="28"/>
          <w:szCs w:val="28"/>
          <w:lang w:val="uk-UA" w:eastAsia="ru-RU"/>
        </w:rPr>
        <w:t xml:space="preserve"> </w:t>
      </w:r>
    </w:p>
    <w:p w:rsidR="00112C07" w:rsidRPr="00EA7F98" w:rsidRDefault="00112C07" w:rsidP="00112C07">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val="uk-UA" w:eastAsia="ru-RU"/>
        </w:rPr>
      </w:pPr>
    </w:p>
    <w:p w:rsidR="007C5252" w:rsidRPr="00112C07" w:rsidRDefault="00D10087"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З</w:t>
      </w:r>
      <w:r w:rsidR="007C5252" w:rsidRPr="00112C07">
        <w:rPr>
          <w:rFonts w:ascii="Times New Roman" w:eastAsia="Times New Roman" w:hAnsi="Times New Roman" w:cs="Times New Roman"/>
          <w:sz w:val="28"/>
          <w:szCs w:val="28"/>
          <w:lang w:val="uk-UA" w:eastAsia="uk-UA"/>
        </w:rPr>
        <w:t xml:space="preserve"> метою виконання навчальних програм з іноземних мов у 2019/2020 навчальному році, враховуючи особливості навчання з використанням дистанційних технологій,  рекомендуємо акцентувати увагу на таких аспектах:</w:t>
      </w:r>
    </w:p>
    <w:p w:rsidR="007C5252" w:rsidRPr="00112C07" w:rsidRDefault="00944C71"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7C5252" w:rsidRPr="00112C07">
        <w:rPr>
          <w:rFonts w:ascii="Times New Roman" w:eastAsia="Times New Roman" w:hAnsi="Times New Roman" w:cs="Times New Roman"/>
          <w:sz w:val="28"/>
          <w:szCs w:val="28"/>
          <w:lang w:val="uk-UA" w:eastAsia="uk-UA"/>
        </w:rPr>
        <w:t>об’єднання навчальних тем;</w:t>
      </w:r>
    </w:p>
    <w:p w:rsidR="007C5252" w:rsidRPr="00112C07" w:rsidRDefault="007C5252"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використання міжпредметних зв’язків, оглядового або самостійного вивчення окремих тем;</w:t>
      </w:r>
    </w:p>
    <w:p w:rsidR="007C5252" w:rsidRPr="00112C07" w:rsidRDefault="007C5252"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організація самоосвітньої діяльності учнів;</w:t>
      </w:r>
    </w:p>
    <w:p w:rsidR="007C5252" w:rsidRPr="00112C07" w:rsidRDefault="007C5252"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інтеграція вивчення певних тем у межах інших навчальних предметів;</w:t>
      </w:r>
    </w:p>
    <w:p w:rsidR="007C5252" w:rsidRPr="00112C07" w:rsidRDefault="007C5252"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щоденне</w:t>
      </w:r>
      <w:r w:rsidRPr="00112C07">
        <w:rPr>
          <w:rFonts w:ascii="Times New Roman" w:eastAsia="Times New Roman" w:hAnsi="Times New Roman" w:cs="Times New Roman"/>
          <w:b/>
          <w:bCs/>
          <w:sz w:val="28"/>
          <w:szCs w:val="28"/>
          <w:lang w:val="uk-UA" w:eastAsia="uk-UA"/>
        </w:rPr>
        <w:t> </w:t>
      </w:r>
      <w:r w:rsidRPr="00112C07">
        <w:rPr>
          <w:rFonts w:ascii="Times New Roman" w:eastAsia="Times New Roman" w:hAnsi="Times New Roman" w:cs="Times New Roman"/>
          <w:sz w:val="28"/>
          <w:szCs w:val="28"/>
          <w:lang w:val="uk-UA" w:eastAsia="uk-UA"/>
        </w:rPr>
        <w:t>онлайн-консультування учнів;</w:t>
      </w:r>
    </w:p>
    <w:p w:rsidR="007C5252" w:rsidRPr="00112C07" w:rsidRDefault="007C5252"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упровадження технологій дистанційного навчання.</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Об’єднання навчальних тем. Відповідно до Державного стандарту  загальної середньої освіти  та чинних навчальних програм Міністерства освіти і науки  України  з іноземних мов рекомендуємо скоротити навчальний час на опрацювання тематики таких сфер спілкування:</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особистісної (я, моя сім’я, мої друзі) на усіх етапах навчання;</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публічної (країнознавчий матеріал) про Україну та країни, мова яких вивчається, та теми регіонального компонента навчальних планів в основній та старшій школі;</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освітньої (шкільне життя) на всіх етапах навчання.</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Навчальна програма з іноземної мови є рамковою, а отже, не обмежує діяльності вчителів у виборі порядку вивчення та змісту кожної теми. Деякі теми можуть вивчатись інтегровано, наприклад, </w:t>
      </w:r>
      <w:r w:rsidRPr="00112C07">
        <w:rPr>
          <w:rFonts w:ascii="Times New Roman" w:eastAsia="Times New Roman" w:hAnsi="Times New Roman" w:cs="Times New Roman"/>
          <w:b/>
          <w:bCs/>
          <w:sz w:val="28"/>
          <w:szCs w:val="28"/>
          <w:lang w:val="uk-UA" w:eastAsia="uk-UA"/>
        </w:rPr>
        <w:t>«</w:t>
      </w:r>
      <w:r w:rsidRPr="00112C07">
        <w:rPr>
          <w:rFonts w:ascii="Times New Roman" w:eastAsia="Times New Roman" w:hAnsi="Times New Roman" w:cs="Times New Roman"/>
          <w:sz w:val="28"/>
          <w:szCs w:val="28"/>
          <w:lang w:val="uk-UA" w:eastAsia="uk-UA"/>
        </w:rPr>
        <w:t>Відпочинок і дозвілля» + «Подорож», або «Подорож» + «Країни, мова яких вивчається»</w:t>
      </w:r>
      <w:r w:rsidRPr="00112C07">
        <w:rPr>
          <w:rFonts w:ascii="Times New Roman" w:eastAsia="Times New Roman" w:hAnsi="Times New Roman" w:cs="Times New Roman"/>
          <w:b/>
          <w:bCs/>
          <w:sz w:val="28"/>
          <w:szCs w:val="28"/>
          <w:lang w:val="uk-UA" w:eastAsia="uk-UA"/>
        </w:rPr>
        <w:t>.</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При корекції календарно-тематичного планування слід здійснювати об’єднання навчальних тем з урахуванням вікових, психолого-фізіологічних особливостей учнів та рівня сформованості комунікативної компетенції</w:t>
      </w:r>
      <w:r w:rsidRPr="00112C07">
        <w:rPr>
          <w:rFonts w:ascii="Times New Roman" w:eastAsia="Times New Roman" w:hAnsi="Times New Roman" w:cs="Times New Roman"/>
          <w:i/>
          <w:iCs/>
          <w:sz w:val="28"/>
          <w:szCs w:val="28"/>
          <w:lang w:val="uk-UA" w:eastAsia="uk-UA"/>
        </w:rPr>
        <w:t>.</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У зв’язку з цим, а також із великою різноманітністю вітчизняних та автентичних навчально-методичних комплексів, що використовуються для навчання іноземних мов, та відмінностями, зумовленими авторськими методиками, неможливо визначити, які саме теми в цей період мають бути опрацьовані дистанційно, та надати єдині рекомендації щодо їх опрацювання. </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Види і типи контролю.</w:t>
      </w:r>
      <w:r w:rsidR="00D10087" w:rsidRPr="00112C07">
        <w:rPr>
          <w:rFonts w:ascii="Times New Roman" w:eastAsia="Times New Roman" w:hAnsi="Times New Roman" w:cs="Times New Roman"/>
          <w:sz w:val="28"/>
          <w:szCs w:val="28"/>
          <w:lang w:val="uk-UA" w:eastAsia="uk-UA"/>
        </w:rPr>
        <w:t xml:space="preserve"> </w:t>
      </w:r>
      <w:r w:rsidRPr="00112C07">
        <w:rPr>
          <w:rFonts w:ascii="Times New Roman" w:eastAsia="Times New Roman" w:hAnsi="Times New Roman" w:cs="Times New Roman"/>
          <w:sz w:val="28"/>
          <w:szCs w:val="28"/>
          <w:lang w:val="uk-UA" w:eastAsia="uk-UA"/>
        </w:rPr>
        <w:t xml:space="preserve">Рекомендуємо не скорочувати види фронтальних контрольних робіт, визначених навчальними програмами. Під час поточного контролю надавати перевагу тестовим завданням,  виконання яких займає не </w:t>
      </w:r>
      <w:r w:rsidRPr="00112C07">
        <w:rPr>
          <w:rFonts w:ascii="Times New Roman" w:eastAsia="Times New Roman" w:hAnsi="Times New Roman" w:cs="Times New Roman"/>
          <w:sz w:val="28"/>
          <w:szCs w:val="28"/>
          <w:lang w:val="uk-UA" w:eastAsia="uk-UA"/>
        </w:rPr>
        <w:lastRenderedPageBreak/>
        <w:t>більше 15 хвилин навчального часу. Не ущільнювати 4 види семестрового контролю.</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xml:space="preserve">Рекомендуємо </w:t>
      </w:r>
      <w:r w:rsidR="00D10087" w:rsidRPr="00112C07">
        <w:rPr>
          <w:rFonts w:ascii="Times New Roman" w:eastAsia="Times New Roman" w:hAnsi="Times New Roman" w:cs="Times New Roman"/>
          <w:sz w:val="28"/>
          <w:szCs w:val="28"/>
          <w:lang w:val="uk-UA" w:eastAsia="uk-UA"/>
        </w:rPr>
        <w:t>в</w:t>
      </w:r>
      <w:r w:rsidRPr="00112C07">
        <w:rPr>
          <w:rFonts w:ascii="Times New Roman" w:eastAsia="Times New Roman" w:hAnsi="Times New Roman" w:cs="Times New Roman"/>
          <w:sz w:val="28"/>
          <w:szCs w:val="28"/>
          <w:lang w:val="uk-UA" w:eastAsia="uk-UA"/>
        </w:rPr>
        <w:t>чителям нада</w:t>
      </w:r>
      <w:r w:rsidR="00D10087" w:rsidRPr="00112C07">
        <w:rPr>
          <w:rFonts w:ascii="Times New Roman" w:eastAsia="Times New Roman" w:hAnsi="Times New Roman" w:cs="Times New Roman"/>
          <w:sz w:val="28"/>
          <w:szCs w:val="28"/>
          <w:lang w:val="uk-UA" w:eastAsia="uk-UA"/>
        </w:rPr>
        <w:t>ва</w:t>
      </w:r>
      <w:r w:rsidRPr="00112C07">
        <w:rPr>
          <w:rFonts w:ascii="Times New Roman" w:eastAsia="Times New Roman" w:hAnsi="Times New Roman" w:cs="Times New Roman"/>
          <w:sz w:val="28"/>
          <w:szCs w:val="28"/>
          <w:lang w:val="uk-UA" w:eastAsia="uk-UA"/>
        </w:rPr>
        <w:t>ти учням зразки тестів із коментарями, що допоможе їм усвідомити та поетапно простежити перебіг роботи над завданнями, а тренувальні тестові завдання дадуть можливість сформувати навички виконання тестових завдань усіх типів; ознайомити учнів із загальними стратегіями виконання тесту заданого формату та запропонувати детальні практичні поради щодо тактики, спрямованими на успішне виконання завдань тесту; використовувати завдання чотирьох форм: завдання на встановлення відповідності, завдання з вибором однієї правильної відповіді, завдання на заповнення пропусків у тексті та завдання із розгорнутою відповіддю.</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Онлайн-консультування учнів.</w:t>
      </w:r>
      <w:r w:rsidR="00D10087" w:rsidRPr="00112C07">
        <w:rPr>
          <w:rFonts w:ascii="Times New Roman" w:eastAsia="Times New Roman" w:hAnsi="Times New Roman" w:cs="Times New Roman"/>
          <w:sz w:val="28"/>
          <w:szCs w:val="28"/>
          <w:lang w:val="uk-UA" w:eastAsia="uk-UA"/>
        </w:rPr>
        <w:t xml:space="preserve"> Радимо з</w:t>
      </w:r>
      <w:r w:rsidRPr="00112C07">
        <w:rPr>
          <w:rFonts w:ascii="Times New Roman" w:eastAsia="Times New Roman" w:hAnsi="Times New Roman" w:cs="Times New Roman"/>
          <w:sz w:val="28"/>
          <w:szCs w:val="28"/>
          <w:lang w:val="uk-UA" w:eastAsia="uk-UA"/>
        </w:rPr>
        <w:t xml:space="preserve">апровадити у закладах загальної середньої освіти онлайн-консультування учнів відповідно до складеного розкладу занять на період обмеження освітнього процесу. У нагоді учням також можуть стати онлайн-курси, навчально-методичні онлайн-комплекси, безкоштовні онлайн-платформи для підготовки до ЗНО </w:t>
      </w:r>
      <w:proofErr w:type="spellStart"/>
      <w:r w:rsidRPr="00112C07">
        <w:rPr>
          <w:rFonts w:ascii="Times New Roman" w:eastAsia="Times New Roman" w:hAnsi="Times New Roman" w:cs="Times New Roman"/>
          <w:sz w:val="28"/>
          <w:szCs w:val="28"/>
          <w:lang w:val="uk-UA" w:eastAsia="uk-UA"/>
        </w:rPr>
        <w:t>BeSmart</w:t>
      </w:r>
      <w:proofErr w:type="spellEnd"/>
      <w:r w:rsidRPr="00112C07">
        <w:rPr>
          <w:rFonts w:ascii="Times New Roman" w:eastAsia="Times New Roman" w:hAnsi="Times New Roman" w:cs="Times New Roman"/>
          <w:sz w:val="28"/>
          <w:szCs w:val="28"/>
          <w:lang w:val="uk-UA" w:eastAsia="uk-UA"/>
        </w:rPr>
        <w:t xml:space="preserve">, </w:t>
      </w:r>
      <w:proofErr w:type="spellStart"/>
      <w:r w:rsidRPr="00112C07">
        <w:rPr>
          <w:rFonts w:ascii="Times New Roman" w:eastAsia="Times New Roman" w:hAnsi="Times New Roman" w:cs="Times New Roman"/>
          <w:sz w:val="28"/>
          <w:szCs w:val="28"/>
          <w:lang w:val="uk-UA" w:eastAsia="uk-UA"/>
        </w:rPr>
        <w:t>Prometheus</w:t>
      </w:r>
      <w:proofErr w:type="spellEnd"/>
      <w:r w:rsidRPr="00112C07">
        <w:rPr>
          <w:rFonts w:ascii="Times New Roman" w:eastAsia="Times New Roman" w:hAnsi="Times New Roman" w:cs="Times New Roman"/>
          <w:sz w:val="28"/>
          <w:szCs w:val="28"/>
          <w:lang w:val="uk-UA" w:eastAsia="uk-UA"/>
        </w:rPr>
        <w:t xml:space="preserve">, </w:t>
      </w:r>
      <w:proofErr w:type="spellStart"/>
      <w:r w:rsidRPr="00112C07">
        <w:rPr>
          <w:rFonts w:ascii="Times New Roman" w:eastAsia="Times New Roman" w:hAnsi="Times New Roman" w:cs="Times New Roman"/>
          <w:sz w:val="28"/>
          <w:szCs w:val="28"/>
          <w:lang w:val="uk-UA" w:eastAsia="uk-UA"/>
        </w:rPr>
        <w:t>iLearn</w:t>
      </w:r>
      <w:proofErr w:type="spellEnd"/>
      <w:r w:rsidRPr="00112C07">
        <w:rPr>
          <w:rFonts w:ascii="Times New Roman" w:eastAsia="Times New Roman" w:hAnsi="Times New Roman" w:cs="Times New Roman"/>
          <w:sz w:val="28"/>
          <w:szCs w:val="28"/>
          <w:lang w:val="uk-UA" w:eastAsia="uk-UA"/>
        </w:rPr>
        <w:t xml:space="preserve"> </w:t>
      </w:r>
      <w:proofErr w:type="spellStart"/>
      <w:r w:rsidRPr="00112C07">
        <w:rPr>
          <w:rFonts w:ascii="Times New Roman" w:eastAsia="Times New Roman" w:hAnsi="Times New Roman" w:cs="Times New Roman"/>
          <w:sz w:val="28"/>
          <w:szCs w:val="28"/>
          <w:lang w:val="uk-UA" w:eastAsia="uk-UA"/>
        </w:rPr>
        <w:t>та  освіт</w:t>
      </w:r>
      <w:proofErr w:type="spellEnd"/>
      <w:r w:rsidRPr="00112C07">
        <w:rPr>
          <w:rFonts w:ascii="Times New Roman" w:eastAsia="Times New Roman" w:hAnsi="Times New Roman" w:cs="Times New Roman"/>
          <w:sz w:val="28"/>
          <w:szCs w:val="28"/>
          <w:lang w:val="uk-UA" w:eastAsia="uk-UA"/>
        </w:rPr>
        <w:t>ній портал Akademia.in.ua. </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Упровадження елементів дистанційного навчання.</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Для ефективного опрацювання учнями тем, передбачених для дистанційного навчання, слід застосовувати інтернет-ресурси, які сприятимуть забезпеченню формування навичок та вмінь читання, говоріння, аудіювання та письма.</w:t>
      </w:r>
      <w:r w:rsidR="00EA1C5B" w:rsidRPr="00112C07">
        <w:rPr>
          <w:rFonts w:ascii="Times New Roman" w:eastAsia="Times New Roman" w:hAnsi="Times New Roman" w:cs="Times New Roman"/>
          <w:sz w:val="28"/>
          <w:szCs w:val="28"/>
          <w:lang w:val="uk-UA" w:eastAsia="uk-UA"/>
        </w:rPr>
        <w:t xml:space="preserve"> </w:t>
      </w:r>
      <w:r w:rsidRPr="00112C07">
        <w:rPr>
          <w:rFonts w:ascii="Times New Roman" w:eastAsia="Times New Roman" w:hAnsi="Times New Roman" w:cs="Times New Roman"/>
          <w:sz w:val="28"/>
          <w:szCs w:val="28"/>
          <w:lang w:val="uk-UA" w:eastAsia="uk-UA"/>
        </w:rPr>
        <w:t>При дистанційному навчанні оцінюються домашні роботи (фото,</w:t>
      </w:r>
      <w:r w:rsidR="00EA7F98" w:rsidRPr="00112C07">
        <w:rPr>
          <w:rFonts w:ascii="Times New Roman" w:eastAsia="Times New Roman" w:hAnsi="Times New Roman" w:cs="Times New Roman"/>
          <w:sz w:val="28"/>
          <w:szCs w:val="28"/>
          <w:lang w:val="uk-UA" w:eastAsia="uk-UA"/>
        </w:rPr>
        <w:t xml:space="preserve"> </w:t>
      </w:r>
      <w:proofErr w:type="spellStart"/>
      <w:r w:rsidRPr="00112C07">
        <w:rPr>
          <w:rFonts w:ascii="Times New Roman" w:eastAsia="Times New Roman" w:hAnsi="Times New Roman" w:cs="Times New Roman"/>
          <w:sz w:val="28"/>
          <w:szCs w:val="28"/>
          <w:lang w:val="uk-UA" w:eastAsia="uk-UA"/>
        </w:rPr>
        <w:t>скриншоти</w:t>
      </w:r>
      <w:proofErr w:type="spellEnd"/>
      <w:r w:rsidRPr="00112C07">
        <w:rPr>
          <w:rFonts w:ascii="Times New Roman" w:eastAsia="Times New Roman" w:hAnsi="Times New Roman" w:cs="Times New Roman"/>
          <w:sz w:val="28"/>
          <w:szCs w:val="28"/>
          <w:lang w:val="uk-UA" w:eastAsia="uk-UA"/>
        </w:rPr>
        <w:t xml:space="preserve"> тощо), роботи учнів </w:t>
      </w:r>
      <w:proofErr w:type="spellStart"/>
      <w:r w:rsidRPr="00112C07">
        <w:rPr>
          <w:rFonts w:ascii="Times New Roman" w:eastAsia="Times New Roman" w:hAnsi="Times New Roman" w:cs="Times New Roman"/>
          <w:sz w:val="28"/>
          <w:szCs w:val="28"/>
          <w:lang w:val="uk-UA" w:eastAsia="uk-UA"/>
        </w:rPr>
        <w:t>у </w:t>
      </w:r>
      <w:r w:rsidRPr="00112C07">
        <w:rPr>
          <w:rFonts w:ascii="Times New Roman" w:eastAsia="Times New Roman" w:hAnsi="Times New Roman" w:cs="Times New Roman"/>
          <w:i/>
          <w:iCs/>
          <w:sz w:val="28"/>
          <w:szCs w:val="28"/>
          <w:lang w:val="uk-UA" w:eastAsia="uk-UA"/>
        </w:rPr>
        <w:t>Goog</w:t>
      </w:r>
      <w:proofErr w:type="spellEnd"/>
      <w:r w:rsidRPr="00112C07">
        <w:rPr>
          <w:rFonts w:ascii="Times New Roman" w:eastAsia="Times New Roman" w:hAnsi="Times New Roman" w:cs="Times New Roman"/>
          <w:i/>
          <w:iCs/>
          <w:sz w:val="28"/>
          <w:szCs w:val="28"/>
          <w:lang w:val="uk-UA" w:eastAsia="uk-UA"/>
        </w:rPr>
        <w:t xml:space="preserve">le </w:t>
      </w:r>
      <w:proofErr w:type="spellStart"/>
      <w:r w:rsidRPr="00112C07">
        <w:rPr>
          <w:rFonts w:ascii="Times New Roman" w:eastAsia="Times New Roman" w:hAnsi="Times New Roman" w:cs="Times New Roman"/>
          <w:i/>
          <w:iCs/>
          <w:sz w:val="28"/>
          <w:szCs w:val="28"/>
          <w:lang w:val="uk-UA" w:eastAsia="uk-UA"/>
        </w:rPr>
        <w:t>Classroom</w:t>
      </w:r>
      <w:proofErr w:type="spellEnd"/>
      <w:r w:rsidRPr="00112C07">
        <w:rPr>
          <w:rFonts w:ascii="Times New Roman" w:eastAsia="Times New Roman" w:hAnsi="Times New Roman" w:cs="Times New Roman"/>
          <w:sz w:val="28"/>
          <w:szCs w:val="28"/>
          <w:lang w:val="uk-UA" w:eastAsia="uk-UA"/>
        </w:rPr>
        <w:t xml:space="preserve">, перевірочні роботи з </w:t>
      </w:r>
      <w:proofErr w:type="spellStart"/>
      <w:r w:rsidRPr="00112C07">
        <w:rPr>
          <w:rFonts w:ascii="Times New Roman" w:eastAsia="Times New Roman" w:hAnsi="Times New Roman" w:cs="Times New Roman"/>
          <w:sz w:val="28"/>
          <w:szCs w:val="28"/>
          <w:lang w:val="uk-UA" w:eastAsia="uk-UA"/>
        </w:rPr>
        <w:t>викори</w:t>
      </w:r>
      <w:proofErr w:type="spellEnd"/>
      <w:r w:rsidRPr="00112C07">
        <w:rPr>
          <w:rFonts w:ascii="Times New Roman" w:eastAsia="Times New Roman" w:hAnsi="Times New Roman" w:cs="Times New Roman"/>
          <w:sz w:val="28"/>
          <w:szCs w:val="28"/>
          <w:lang w:val="uk-UA" w:eastAsia="uk-UA"/>
        </w:rPr>
        <w:t>станням </w:t>
      </w:r>
      <w:r w:rsidRPr="00112C07">
        <w:rPr>
          <w:rFonts w:ascii="Times New Roman" w:eastAsia="Times New Roman" w:hAnsi="Times New Roman" w:cs="Times New Roman"/>
          <w:i/>
          <w:iCs/>
          <w:sz w:val="28"/>
          <w:szCs w:val="28"/>
          <w:lang w:val="uk-UA" w:eastAsia="uk-UA"/>
        </w:rPr>
        <w:t xml:space="preserve">Google </w:t>
      </w:r>
      <w:proofErr w:type="spellStart"/>
      <w:r w:rsidRPr="00112C07">
        <w:rPr>
          <w:rFonts w:ascii="Times New Roman" w:eastAsia="Times New Roman" w:hAnsi="Times New Roman" w:cs="Times New Roman"/>
          <w:i/>
          <w:iCs/>
          <w:sz w:val="28"/>
          <w:szCs w:val="28"/>
          <w:lang w:val="uk-UA" w:eastAsia="uk-UA"/>
        </w:rPr>
        <w:t>Forms</w:t>
      </w:r>
      <w:proofErr w:type="spellEnd"/>
      <w:r w:rsidRPr="00112C07">
        <w:rPr>
          <w:rFonts w:ascii="Times New Roman" w:eastAsia="Times New Roman" w:hAnsi="Times New Roman" w:cs="Times New Roman"/>
          <w:sz w:val="28"/>
          <w:szCs w:val="28"/>
          <w:lang w:val="uk-UA" w:eastAsia="uk-UA"/>
        </w:rPr>
        <w:t xml:space="preserve">, </w:t>
      </w:r>
      <w:proofErr w:type="spellStart"/>
      <w:r w:rsidRPr="00112C07">
        <w:rPr>
          <w:rFonts w:ascii="Times New Roman" w:eastAsia="Times New Roman" w:hAnsi="Times New Roman" w:cs="Times New Roman"/>
          <w:sz w:val="28"/>
          <w:szCs w:val="28"/>
          <w:lang w:val="uk-UA" w:eastAsia="uk-UA"/>
        </w:rPr>
        <w:t>онлайн-тести</w:t>
      </w:r>
      <w:proofErr w:type="spellEnd"/>
      <w:r w:rsidRPr="00112C07">
        <w:rPr>
          <w:rFonts w:ascii="Times New Roman" w:eastAsia="Times New Roman" w:hAnsi="Times New Roman" w:cs="Times New Roman"/>
          <w:sz w:val="28"/>
          <w:szCs w:val="28"/>
          <w:lang w:val="uk-UA" w:eastAsia="uk-UA"/>
        </w:rPr>
        <w:t xml:space="preserve">, творчі роботи, </w:t>
      </w:r>
      <w:proofErr w:type="spellStart"/>
      <w:r w:rsidRPr="00112C07">
        <w:rPr>
          <w:rFonts w:ascii="Times New Roman" w:eastAsia="Times New Roman" w:hAnsi="Times New Roman" w:cs="Times New Roman"/>
          <w:sz w:val="28"/>
          <w:szCs w:val="28"/>
          <w:lang w:val="uk-UA" w:eastAsia="uk-UA"/>
        </w:rPr>
        <w:t>проєкти</w:t>
      </w:r>
      <w:proofErr w:type="spellEnd"/>
      <w:r w:rsidRPr="00112C07">
        <w:rPr>
          <w:rFonts w:ascii="Times New Roman" w:eastAsia="Times New Roman" w:hAnsi="Times New Roman" w:cs="Times New Roman"/>
          <w:sz w:val="28"/>
          <w:szCs w:val="28"/>
          <w:lang w:val="uk-UA" w:eastAsia="uk-UA"/>
        </w:rPr>
        <w:t>.</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xml:space="preserve">Учителям іноземних мов, які викладають у початковій школі, можна використовувати </w:t>
      </w:r>
      <w:proofErr w:type="spellStart"/>
      <w:r w:rsidRPr="00112C07">
        <w:rPr>
          <w:rFonts w:ascii="Times New Roman" w:eastAsia="Times New Roman" w:hAnsi="Times New Roman" w:cs="Times New Roman"/>
          <w:sz w:val="28"/>
          <w:szCs w:val="28"/>
          <w:lang w:val="uk-UA" w:eastAsia="uk-UA"/>
        </w:rPr>
        <w:t>аудіододатки</w:t>
      </w:r>
      <w:proofErr w:type="spellEnd"/>
      <w:r w:rsidRPr="00112C07">
        <w:rPr>
          <w:rFonts w:ascii="Times New Roman" w:eastAsia="Times New Roman" w:hAnsi="Times New Roman" w:cs="Times New Roman"/>
          <w:sz w:val="28"/>
          <w:szCs w:val="28"/>
          <w:lang w:val="uk-UA" w:eastAsia="uk-UA"/>
        </w:rPr>
        <w:t xml:space="preserve">, інтерактивні </w:t>
      </w:r>
      <w:proofErr w:type="spellStart"/>
      <w:r w:rsidRPr="00112C07">
        <w:rPr>
          <w:rFonts w:ascii="Times New Roman" w:eastAsia="Times New Roman" w:hAnsi="Times New Roman" w:cs="Times New Roman"/>
          <w:sz w:val="28"/>
          <w:szCs w:val="28"/>
          <w:lang w:val="uk-UA" w:eastAsia="uk-UA"/>
        </w:rPr>
        <w:t>онлайн-додатки</w:t>
      </w:r>
      <w:proofErr w:type="spellEnd"/>
      <w:r w:rsidRPr="00112C07">
        <w:rPr>
          <w:rFonts w:ascii="Times New Roman" w:eastAsia="Times New Roman" w:hAnsi="Times New Roman" w:cs="Times New Roman"/>
          <w:sz w:val="28"/>
          <w:szCs w:val="28"/>
          <w:lang w:val="uk-UA" w:eastAsia="uk-UA"/>
        </w:rPr>
        <w:t xml:space="preserve"> до підручників, за якими навчаються учні. У зручний для вчителя та учнів спосіб можна надіслати завдання та додати короткі відео (це можна зробити з будь-якого сучасного мобільного пристрою) з поясненням нового матеріалу, інструкціями до наданих завдань та прикладами виконання. Варто також</w:t>
      </w:r>
      <w:r w:rsidRPr="00112C07">
        <w:rPr>
          <w:rFonts w:ascii="Times New Roman" w:eastAsia="Times New Roman" w:hAnsi="Times New Roman" w:cs="Times New Roman"/>
          <w:b/>
          <w:bCs/>
          <w:sz w:val="28"/>
          <w:szCs w:val="28"/>
          <w:lang w:val="uk-UA" w:eastAsia="uk-UA"/>
        </w:rPr>
        <w:t> </w:t>
      </w:r>
      <w:r w:rsidRPr="00112C07">
        <w:rPr>
          <w:rFonts w:ascii="Times New Roman" w:eastAsia="Times New Roman" w:hAnsi="Times New Roman" w:cs="Times New Roman"/>
          <w:sz w:val="28"/>
          <w:szCs w:val="28"/>
          <w:lang w:val="uk-UA" w:eastAsia="uk-UA"/>
        </w:rPr>
        <w:t xml:space="preserve">пам’ятати, що формування первинних навичок письма в 2 класі відбувається на основі відтворення зразків, заповнення пропусків у словах та реченнях, підписів малюнків, заповнення таблиць та схем словами, складання й запису речень за аналогією, написання елементарних повідомлень за зразком. Цьому мають сприяти завдання та вправи з підручника та зошита, а також діяльність, представлена у вигляді </w:t>
      </w:r>
      <w:proofErr w:type="spellStart"/>
      <w:r w:rsidRPr="00112C07">
        <w:rPr>
          <w:rFonts w:ascii="Times New Roman" w:eastAsia="Times New Roman" w:hAnsi="Times New Roman" w:cs="Times New Roman"/>
          <w:sz w:val="28"/>
          <w:szCs w:val="28"/>
          <w:lang w:val="uk-UA" w:eastAsia="uk-UA"/>
        </w:rPr>
        <w:t>міні-проєктів</w:t>
      </w:r>
      <w:proofErr w:type="spellEnd"/>
      <w:r w:rsidRPr="00112C07">
        <w:rPr>
          <w:rFonts w:ascii="Times New Roman" w:eastAsia="Times New Roman" w:hAnsi="Times New Roman" w:cs="Times New Roman"/>
          <w:sz w:val="28"/>
          <w:szCs w:val="28"/>
          <w:lang w:val="uk-UA" w:eastAsia="uk-UA"/>
        </w:rPr>
        <w:t>» (додаток до листа Міністерства освіти і науки України № 1/11-5966 від 01.07.2019 «Щодо методичних рекомендацій про викладання навчальних предметів у закладах загальної середньої освіти у 2019/2020 навчальному році»); надавати учням завдання, відповідні віковим особливостям</w:t>
      </w:r>
      <w:r w:rsidR="00EA1C5B" w:rsidRPr="00112C07">
        <w:rPr>
          <w:rFonts w:ascii="Times New Roman" w:eastAsia="Times New Roman" w:hAnsi="Times New Roman" w:cs="Times New Roman"/>
          <w:sz w:val="28"/>
          <w:szCs w:val="28"/>
          <w:lang w:val="uk-UA" w:eastAsia="uk-UA"/>
        </w:rPr>
        <w:t>.</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Основними видами оцінювання з іноземної мови є: поточне, тематичне, семестрове, річне оцінювання та підсумкова державна атестація.</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lastRenderedPageBreak/>
        <w:t>Основною ланкою в системі контролю з іноземних мов у закладах освіти є поточний контроль, що проводиться систематично з метою встановлення правильності розуміння навчального матеріалу й рівнів його оволодіння та здійснення корегування  щодо  застосовуваних технологій навчання. Основна функція поточного контролю – навчальна, отож питання, завдання, тести мають бути спрямовані на закріплення  вивченого матеріалу й повторення пройденого.</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Тематичне оцінювання проводиться на основі поточного оцінювання. Окремого оцінювання для виставлення тематичних оцінок не передбачено. Під час виставлення тематичного балу результати перевірки робочих зошитів не враховуються.</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Сем</w:t>
      </w:r>
      <w:r w:rsidR="00944C71">
        <w:rPr>
          <w:rFonts w:ascii="Times New Roman" w:eastAsia="Times New Roman" w:hAnsi="Times New Roman" w:cs="Times New Roman"/>
          <w:sz w:val="28"/>
          <w:szCs w:val="28"/>
          <w:lang w:val="uk-UA" w:eastAsia="uk-UA"/>
        </w:rPr>
        <w:t>естровий контроль знань учнів 3-</w:t>
      </w:r>
      <w:bookmarkStart w:id="0" w:name="_GoBack"/>
      <w:bookmarkEnd w:id="0"/>
      <w:r w:rsidRPr="00112C07">
        <w:rPr>
          <w:rFonts w:ascii="Times New Roman" w:eastAsia="Times New Roman" w:hAnsi="Times New Roman" w:cs="Times New Roman"/>
          <w:sz w:val="28"/>
          <w:szCs w:val="28"/>
          <w:lang w:val="uk-UA" w:eastAsia="uk-UA"/>
        </w:rPr>
        <w:t>11 класів з іноземної мови зазвичай здійснюється з чотирьох видів мовленнєвої діяльності: читання, аудіювання (рецептивні вміння), письма та говоріння (продуктивні вміння).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Тематичні та підсумкові роботи, які проведені в умовах дистанційного навчання, записуються в журналі без зазначення дати їх проведення.</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xml:space="preserve">Для учнів 1,  2 і 3 пілотних класів НУШ застосовується формувальне та підсумкове оцінювання. Мета формувального оцінювання полягає не у перевірці та контролі, а у встановленні зворотного зв’язку вчителя з учнями. Формувальне оцінювання передбачає надання учням підтримки, допомоги, відзначення їх успіхів, аналізу помилок, планування подальшої роботи. Завершальне підсумкове оцінювання здійснюється шляхом заповнення свідоцтва досягнень учнів за результатами виконаних ними робіт та спостережень. Форми щоденників спостережень, орієнтовні шкали для </w:t>
      </w:r>
      <w:proofErr w:type="spellStart"/>
      <w:r w:rsidRPr="00112C07">
        <w:rPr>
          <w:rFonts w:ascii="Times New Roman" w:eastAsia="Times New Roman" w:hAnsi="Times New Roman" w:cs="Times New Roman"/>
          <w:sz w:val="28"/>
          <w:szCs w:val="28"/>
          <w:lang w:val="uk-UA" w:eastAsia="uk-UA"/>
        </w:rPr>
        <w:t>самооцінювання</w:t>
      </w:r>
      <w:proofErr w:type="spellEnd"/>
      <w:r w:rsidRPr="00112C07">
        <w:rPr>
          <w:rFonts w:ascii="Times New Roman" w:eastAsia="Times New Roman" w:hAnsi="Times New Roman" w:cs="Times New Roman"/>
          <w:sz w:val="28"/>
          <w:szCs w:val="28"/>
          <w:lang w:val="uk-UA" w:eastAsia="uk-UA"/>
        </w:rPr>
        <w:t>, бланки свідоцтв досягнень подано у таких документах:</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xml:space="preserve">−    наказ МОН України </w:t>
      </w:r>
      <w:r w:rsidR="00112C07" w:rsidRPr="00112C07">
        <w:rPr>
          <w:rFonts w:ascii="Times New Roman" w:eastAsia="Times New Roman" w:hAnsi="Times New Roman" w:cs="Times New Roman"/>
          <w:sz w:val="28"/>
          <w:szCs w:val="28"/>
          <w:lang w:val="uk-UA" w:eastAsia="uk-UA"/>
        </w:rPr>
        <w:t xml:space="preserve">від 20.08.2018 </w:t>
      </w:r>
      <w:r w:rsidRPr="00112C07">
        <w:rPr>
          <w:rFonts w:ascii="Times New Roman" w:eastAsia="Times New Roman" w:hAnsi="Times New Roman" w:cs="Times New Roman"/>
          <w:sz w:val="28"/>
          <w:szCs w:val="28"/>
          <w:lang w:val="uk-UA" w:eastAsia="uk-UA"/>
        </w:rPr>
        <w:t>№ 924 «Про затвердження методичних рекомендацій щодо оцінювання навчальних досягнень учнів 1х класів»;</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xml:space="preserve">−    наказ МОН України </w:t>
      </w:r>
      <w:r w:rsidR="00112C07" w:rsidRPr="00112C07">
        <w:rPr>
          <w:rFonts w:ascii="Times New Roman" w:eastAsia="Times New Roman" w:hAnsi="Times New Roman" w:cs="Times New Roman"/>
          <w:sz w:val="28"/>
          <w:szCs w:val="28"/>
          <w:lang w:val="uk-UA" w:eastAsia="uk-UA"/>
        </w:rPr>
        <w:t xml:space="preserve">від 27.08.2019 </w:t>
      </w:r>
      <w:r w:rsidRPr="00112C07">
        <w:rPr>
          <w:rFonts w:ascii="Times New Roman" w:eastAsia="Times New Roman" w:hAnsi="Times New Roman" w:cs="Times New Roman"/>
          <w:sz w:val="28"/>
          <w:szCs w:val="28"/>
          <w:lang w:val="uk-UA" w:eastAsia="uk-UA"/>
        </w:rPr>
        <w:t>№ 1154 «Про затвердження методичних рекомендацій щодо оцінювання навчальних досягнень учнів 2-х класів»;</w:t>
      </w:r>
    </w:p>
    <w:p w:rsidR="007D2108" w:rsidRPr="00112C07" w:rsidRDefault="007D2108" w:rsidP="00112C07">
      <w:pPr>
        <w:shd w:val="clear" w:color="auto" w:fill="FFFFFF"/>
        <w:spacing w:after="0" w:line="240" w:lineRule="auto"/>
        <w:ind w:firstLine="567"/>
        <w:jc w:val="both"/>
        <w:rPr>
          <w:rFonts w:ascii="Times New Roman" w:eastAsia="Times New Roman" w:hAnsi="Times New Roman" w:cs="Times New Roman"/>
          <w:sz w:val="28"/>
          <w:szCs w:val="28"/>
          <w:lang w:val="uk-UA" w:eastAsia="uk-UA"/>
        </w:rPr>
      </w:pPr>
      <w:r w:rsidRPr="00112C07">
        <w:rPr>
          <w:rFonts w:ascii="Times New Roman" w:eastAsia="Times New Roman" w:hAnsi="Times New Roman" w:cs="Times New Roman"/>
          <w:sz w:val="28"/>
          <w:szCs w:val="28"/>
          <w:lang w:val="uk-UA" w:eastAsia="uk-UA"/>
        </w:rPr>
        <w:t xml:space="preserve">−    наказ МОН України </w:t>
      </w:r>
      <w:r w:rsidR="00112C07" w:rsidRPr="00112C07">
        <w:rPr>
          <w:rFonts w:ascii="Times New Roman" w:eastAsia="Times New Roman" w:hAnsi="Times New Roman" w:cs="Times New Roman"/>
          <w:sz w:val="28"/>
          <w:szCs w:val="28"/>
          <w:lang w:val="uk-UA" w:eastAsia="uk-UA"/>
        </w:rPr>
        <w:t>від 14.08.2019  </w:t>
      </w:r>
      <w:r w:rsidRPr="00112C07">
        <w:rPr>
          <w:rFonts w:ascii="Times New Roman" w:eastAsia="Times New Roman" w:hAnsi="Times New Roman" w:cs="Times New Roman"/>
          <w:sz w:val="28"/>
          <w:szCs w:val="28"/>
          <w:lang w:val="uk-UA" w:eastAsia="uk-UA"/>
        </w:rPr>
        <w:t>№ 1/9-513 «Про затвердження методичних рекомендацій щодо оцінювання навчальних досягнень учнів 3-х класів».</w:t>
      </w:r>
    </w:p>
    <w:p w:rsidR="00CE1422" w:rsidRPr="00112C07" w:rsidRDefault="007D2108" w:rsidP="00112C07">
      <w:pPr>
        <w:shd w:val="clear" w:color="auto" w:fill="FFFFFF"/>
        <w:spacing w:after="0" w:line="240" w:lineRule="auto"/>
        <w:ind w:firstLine="708"/>
        <w:jc w:val="both"/>
        <w:rPr>
          <w:rFonts w:ascii="Times New Roman" w:eastAsia="Times New Roman" w:hAnsi="Times New Roman" w:cs="Times New Roman"/>
          <w:sz w:val="21"/>
          <w:szCs w:val="21"/>
          <w:lang w:val="uk-UA" w:eastAsia="uk-UA"/>
        </w:rPr>
      </w:pPr>
      <w:r w:rsidRPr="00112C07">
        <w:rPr>
          <w:rFonts w:ascii="Times New Roman" w:eastAsia="Times New Roman" w:hAnsi="Times New Roman" w:cs="Times New Roman"/>
          <w:b/>
          <w:bCs/>
          <w:sz w:val="27"/>
          <w:szCs w:val="27"/>
          <w:lang w:val="uk-UA" w:eastAsia="uk-UA"/>
        </w:rPr>
        <w:t> </w:t>
      </w:r>
    </w:p>
    <w:p w:rsidR="00166240" w:rsidRPr="00166240" w:rsidRDefault="00112C07" w:rsidP="00112C07">
      <w:pPr>
        <w:spacing w:after="0" w:line="240" w:lineRule="auto"/>
        <w:rPr>
          <w:rFonts w:ascii="Times New Roman" w:hAnsi="Times New Roman"/>
          <w:sz w:val="28"/>
          <w:szCs w:val="28"/>
          <w:lang w:val="uk-UA"/>
        </w:rPr>
      </w:pPr>
      <w:r>
        <w:rPr>
          <w:rFonts w:ascii="Times New Roman" w:hAnsi="Times New Roman"/>
          <w:sz w:val="28"/>
          <w:szCs w:val="28"/>
          <w:lang w:val="uk-UA"/>
        </w:rPr>
        <w:t>Методист</w:t>
      </w:r>
      <w:r w:rsidR="00166240" w:rsidRPr="00166240">
        <w:rPr>
          <w:rFonts w:ascii="Times New Roman" w:hAnsi="Times New Roman"/>
          <w:sz w:val="28"/>
          <w:szCs w:val="28"/>
          <w:lang w:val="uk-UA"/>
        </w:rPr>
        <w:t xml:space="preserve"> з іноземних мов</w:t>
      </w:r>
    </w:p>
    <w:p w:rsidR="00166240" w:rsidRPr="00166240" w:rsidRDefault="00166240" w:rsidP="00112C07">
      <w:pPr>
        <w:spacing w:after="0" w:line="240" w:lineRule="auto"/>
        <w:rPr>
          <w:rFonts w:ascii="Times New Roman" w:hAnsi="Times New Roman"/>
          <w:sz w:val="28"/>
          <w:szCs w:val="28"/>
          <w:lang w:val="uk-UA"/>
        </w:rPr>
      </w:pPr>
      <w:r w:rsidRPr="00166240">
        <w:rPr>
          <w:rFonts w:ascii="Times New Roman" w:hAnsi="Times New Roman"/>
          <w:sz w:val="28"/>
          <w:szCs w:val="28"/>
          <w:lang w:val="uk-UA"/>
        </w:rPr>
        <w:t>навчально-методичного</w:t>
      </w:r>
    </w:p>
    <w:p w:rsidR="00166240" w:rsidRPr="00166240" w:rsidRDefault="00166240" w:rsidP="00112C07">
      <w:pPr>
        <w:spacing w:after="0" w:line="240" w:lineRule="auto"/>
        <w:rPr>
          <w:rFonts w:ascii="Times New Roman" w:hAnsi="Times New Roman"/>
          <w:sz w:val="28"/>
          <w:szCs w:val="28"/>
          <w:lang w:val="uk-UA"/>
        </w:rPr>
      </w:pPr>
      <w:r w:rsidRPr="00166240">
        <w:rPr>
          <w:rFonts w:ascii="Times New Roman" w:hAnsi="Times New Roman"/>
          <w:sz w:val="28"/>
          <w:szCs w:val="28"/>
          <w:lang w:val="uk-UA"/>
        </w:rPr>
        <w:t xml:space="preserve">відділу координації освітньої </w:t>
      </w:r>
    </w:p>
    <w:p w:rsidR="00166240" w:rsidRPr="00166240" w:rsidRDefault="00166240" w:rsidP="00112C07">
      <w:pPr>
        <w:spacing w:after="0" w:line="240" w:lineRule="auto"/>
        <w:rPr>
          <w:rFonts w:ascii="Times New Roman" w:hAnsi="Times New Roman"/>
          <w:sz w:val="28"/>
          <w:szCs w:val="28"/>
          <w:lang w:val="uk-UA"/>
        </w:rPr>
      </w:pPr>
      <w:r w:rsidRPr="00166240">
        <w:rPr>
          <w:rFonts w:ascii="Times New Roman" w:hAnsi="Times New Roman"/>
          <w:sz w:val="28"/>
          <w:szCs w:val="28"/>
          <w:lang w:val="uk-UA"/>
        </w:rPr>
        <w:t xml:space="preserve">діяльності та професійного розвитку </w:t>
      </w:r>
      <w:r w:rsidRPr="00166240">
        <w:rPr>
          <w:rFonts w:ascii="Times New Roman" w:hAnsi="Times New Roman"/>
          <w:sz w:val="28"/>
          <w:szCs w:val="28"/>
          <w:lang w:val="uk-UA"/>
        </w:rPr>
        <w:tab/>
      </w:r>
      <w:r w:rsidRPr="00166240">
        <w:rPr>
          <w:rFonts w:ascii="Times New Roman" w:hAnsi="Times New Roman"/>
          <w:sz w:val="28"/>
          <w:szCs w:val="28"/>
          <w:lang w:val="uk-UA"/>
        </w:rPr>
        <w:tab/>
      </w:r>
      <w:r w:rsidRPr="00166240">
        <w:rPr>
          <w:rFonts w:ascii="Times New Roman" w:hAnsi="Times New Roman"/>
          <w:sz w:val="28"/>
          <w:szCs w:val="28"/>
          <w:lang w:val="uk-UA"/>
        </w:rPr>
        <w:tab/>
        <w:t xml:space="preserve">   </w:t>
      </w:r>
      <w:r w:rsidRPr="00166240">
        <w:rPr>
          <w:rFonts w:ascii="Times New Roman" w:hAnsi="Times New Roman"/>
          <w:sz w:val="28"/>
          <w:szCs w:val="28"/>
          <w:lang w:val="uk-UA"/>
        </w:rPr>
        <w:tab/>
        <w:t xml:space="preserve">  </w:t>
      </w:r>
    </w:p>
    <w:p w:rsidR="001C6EC8" w:rsidRDefault="00166240" w:rsidP="00112C0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166240">
        <w:rPr>
          <w:rFonts w:ascii="Times New Roman" w:hAnsi="Times New Roman"/>
          <w:color w:val="000000"/>
          <w:sz w:val="28"/>
          <w:szCs w:val="28"/>
          <w:lang w:val="uk-UA"/>
        </w:rPr>
        <w:t>Сумського ОІППО</w:t>
      </w:r>
      <w:r w:rsidRPr="00166240">
        <w:rPr>
          <w:rFonts w:ascii="Times New Roman" w:hAnsi="Times New Roman"/>
          <w:sz w:val="28"/>
          <w:szCs w:val="28"/>
          <w:lang w:val="uk-UA"/>
        </w:rPr>
        <w:t xml:space="preserve"> </w:t>
      </w:r>
      <w:r w:rsidRPr="00166240">
        <w:rPr>
          <w:rFonts w:ascii="Times New Roman" w:hAnsi="Times New Roman"/>
          <w:sz w:val="28"/>
          <w:szCs w:val="28"/>
          <w:lang w:val="uk-UA"/>
        </w:rPr>
        <w:tab/>
      </w:r>
      <w:r w:rsidRPr="00166240">
        <w:rPr>
          <w:rFonts w:ascii="Times New Roman" w:hAnsi="Times New Roman"/>
          <w:sz w:val="28"/>
          <w:szCs w:val="28"/>
          <w:lang w:val="uk-UA"/>
        </w:rPr>
        <w:tab/>
      </w:r>
      <w:r w:rsidR="00570650" w:rsidRPr="00EA7F98">
        <w:rPr>
          <w:rFonts w:ascii="Times New Roman" w:eastAsia="Times New Roman" w:hAnsi="Times New Roman" w:cs="Times New Roman"/>
          <w:color w:val="000000"/>
          <w:sz w:val="28"/>
          <w:szCs w:val="28"/>
          <w:lang w:val="uk-UA" w:eastAsia="ru-RU"/>
        </w:rPr>
        <w:t xml:space="preserve">       </w:t>
      </w:r>
      <w:r w:rsidR="00570650" w:rsidRPr="00FB4F3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r w:rsidR="00570650" w:rsidRPr="00FB4F33">
        <w:rPr>
          <w:rFonts w:ascii="Times New Roman" w:eastAsia="Times New Roman" w:hAnsi="Times New Roman" w:cs="Times New Roman"/>
          <w:color w:val="000000"/>
          <w:sz w:val="28"/>
          <w:szCs w:val="28"/>
          <w:lang w:val="uk-UA" w:eastAsia="ru-RU"/>
        </w:rPr>
        <w:t xml:space="preserve">      Н.В. </w:t>
      </w:r>
      <w:proofErr w:type="spellStart"/>
      <w:r w:rsidR="00570650" w:rsidRPr="00FB4F33">
        <w:rPr>
          <w:rFonts w:ascii="Times New Roman" w:eastAsia="Times New Roman" w:hAnsi="Times New Roman" w:cs="Times New Roman"/>
          <w:color w:val="000000"/>
          <w:sz w:val="28"/>
          <w:szCs w:val="28"/>
          <w:lang w:val="uk-UA" w:eastAsia="ru-RU"/>
        </w:rPr>
        <w:t>Клюніна</w:t>
      </w:r>
      <w:proofErr w:type="spellEnd"/>
    </w:p>
    <w:p w:rsidR="00112C07" w:rsidRDefault="00112C07" w:rsidP="00112C07">
      <w:pPr>
        <w:shd w:val="clear" w:color="auto" w:fill="FFFFFF"/>
        <w:spacing w:after="0" w:line="240" w:lineRule="auto"/>
        <w:jc w:val="center"/>
        <w:rPr>
          <w:rFonts w:ascii="Times New Roman" w:eastAsia="Times New Roman" w:hAnsi="Times New Roman" w:cs="Times New Roman"/>
          <w:color w:val="000000"/>
          <w:sz w:val="24"/>
          <w:szCs w:val="28"/>
          <w:lang w:val="uk-UA" w:eastAsia="ru-RU"/>
        </w:rPr>
      </w:pPr>
    </w:p>
    <w:p w:rsidR="00112C07" w:rsidRPr="00112C07" w:rsidRDefault="00112C07" w:rsidP="00112C07">
      <w:pPr>
        <w:shd w:val="clear" w:color="auto" w:fill="FFFFFF"/>
        <w:spacing w:after="0" w:line="240" w:lineRule="auto"/>
        <w:jc w:val="center"/>
        <w:rPr>
          <w:rFonts w:ascii="Times New Roman" w:eastAsia="Times New Roman" w:hAnsi="Times New Roman" w:cs="Times New Roman"/>
          <w:color w:val="000000"/>
          <w:sz w:val="24"/>
          <w:szCs w:val="28"/>
          <w:lang w:val="uk-UA" w:eastAsia="ru-RU"/>
        </w:rPr>
      </w:pPr>
      <w:r w:rsidRPr="00112C07">
        <w:rPr>
          <w:rFonts w:ascii="Times New Roman" w:eastAsia="Times New Roman" w:hAnsi="Times New Roman" w:cs="Times New Roman"/>
          <w:color w:val="000000"/>
          <w:sz w:val="24"/>
          <w:szCs w:val="28"/>
          <w:lang w:val="uk-UA" w:eastAsia="ru-RU"/>
        </w:rPr>
        <w:t>Підпис наявний в оригіналі</w:t>
      </w:r>
    </w:p>
    <w:sectPr w:rsidR="00112C07" w:rsidRPr="00112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3562"/>
    <w:multiLevelType w:val="multilevel"/>
    <w:tmpl w:val="62AC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76707"/>
    <w:multiLevelType w:val="multilevel"/>
    <w:tmpl w:val="7C9E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D2DE4"/>
    <w:multiLevelType w:val="multilevel"/>
    <w:tmpl w:val="8908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9566A"/>
    <w:multiLevelType w:val="hybridMultilevel"/>
    <w:tmpl w:val="87D8F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7D01E3"/>
    <w:multiLevelType w:val="multilevel"/>
    <w:tmpl w:val="35DC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B7191"/>
    <w:multiLevelType w:val="multilevel"/>
    <w:tmpl w:val="14DA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2C1C89"/>
    <w:multiLevelType w:val="multilevel"/>
    <w:tmpl w:val="DB36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D67CA8"/>
    <w:multiLevelType w:val="multilevel"/>
    <w:tmpl w:val="FAB6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1"/>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74"/>
    <w:rsid w:val="0001167A"/>
    <w:rsid w:val="00023C5F"/>
    <w:rsid w:val="00056747"/>
    <w:rsid w:val="000C34C5"/>
    <w:rsid w:val="000D4F51"/>
    <w:rsid w:val="00112C07"/>
    <w:rsid w:val="0011442A"/>
    <w:rsid w:val="00166240"/>
    <w:rsid w:val="001C6EC8"/>
    <w:rsid w:val="00255F51"/>
    <w:rsid w:val="002A0474"/>
    <w:rsid w:val="00312C1E"/>
    <w:rsid w:val="00361C67"/>
    <w:rsid w:val="00401315"/>
    <w:rsid w:val="00402C30"/>
    <w:rsid w:val="004A3E0D"/>
    <w:rsid w:val="00570650"/>
    <w:rsid w:val="007C5252"/>
    <w:rsid w:val="007D2108"/>
    <w:rsid w:val="008544FC"/>
    <w:rsid w:val="00870190"/>
    <w:rsid w:val="009222F3"/>
    <w:rsid w:val="00944C71"/>
    <w:rsid w:val="00A838AC"/>
    <w:rsid w:val="00AC13D5"/>
    <w:rsid w:val="00AE0326"/>
    <w:rsid w:val="00B43F97"/>
    <w:rsid w:val="00C420CD"/>
    <w:rsid w:val="00CE1422"/>
    <w:rsid w:val="00D10087"/>
    <w:rsid w:val="00D1613C"/>
    <w:rsid w:val="00DB0743"/>
    <w:rsid w:val="00DD4CAC"/>
    <w:rsid w:val="00E73BE7"/>
    <w:rsid w:val="00EA1C5B"/>
    <w:rsid w:val="00EA7F98"/>
    <w:rsid w:val="00FB4F33"/>
    <w:rsid w:val="00FE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837275">
      <w:bodyDiv w:val="1"/>
      <w:marLeft w:val="0"/>
      <w:marRight w:val="0"/>
      <w:marTop w:val="0"/>
      <w:marBottom w:val="0"/>
      <w:divBdr>
        <w:top w:val="none" w:sz="0" w:space="0" w:color="auto"/>
        <w:left w:val="none" w:sz="0" w:space="0" w:color="auto"/>
        <w:bottom w:val="none" w:sz="0" w:space="0" w:color="auto"/>
        <w:right w:val="none" w:sz="0" w:space="0" w:color="auto"/>
      </w:divBdr>
      <w:divsChild>
        <w:div w:id="315182360">
          <w:marLeft w:val="0"/>
          <w:marRight w:val="0"/>
          <w:marTop w:val="0"/>
          <w:marBottom w:val="0"/>
          <w:divBdr>
            <w:top w:val="none" w:sz="0" w:space="0" w:color="auto"/>
            <w:left w:val="none" w:sz="0" w:space="0" w:color="auto"/>
            <w:bottom w:val="none" w:sz="0" w:space="0" w:color="auto"/>
            <w:right w:val="none" w:sz="0" w:space="0" w:color="auto"/>
          </w:divBdr>
        </w:div>
      </w:divsChild>
    </w:div>
    <w:div w:id="705907380">
      <w:bodyDiv w:val="1"/>
      <w:marLeft w:val="0"/>
      <w:marRight w:val="0"/>
      <w:marTop w:val="0"/>
      <w:marBottom w:val="0"/>
      <w:divBdr>
        <w:top w:val="none" w:sz="0" w:space="0" w:color="auto"/>
        <w:left w:val="none" w:sz="0" w:space="0" w:color="auto"/>
        <w:bottom w:val="none" w:sz="0" w:space="0" w:color="auto"/>
        <w:right w:val="none" w:sz="0" w:space="0" w:color="auto"/>
      </w:divBdr>
    </w:div>
    <w:div w:id="810439240">
      <w:bodyDiv w:val="1"/>
      <w:marLeft w:val="0"/>
      <w:marRight w:val="0"/>
      <w:marTop w:val="0"/>
      <w:marBottom w:val="0"/>
      <w:divBdr>
        <w:top w:val="none" w:sz="0" w:space="0" w:color="auto"/>
        <w:left w:val="none" w:sz="0" w:space="0" w:color="auto"/>
        <w:bottom w:val="none" w:sz="0" w:space="0" w:color="auto"/>
        <w:right w:val="none" w:sz="0" w:space="0" w:color="auto"/>
      </w:divBdr>
    </w:div>
    <w:div w:id="1596397608">
      <w:bodyDiv w:val="1"/>
      <w:marLeft w:val="0"/>
      <w:marRight w:val="0"/>
      <w:marTop w:val="0"/>
      <w:marBottom w:val="0"/>
      <w:divBdr>
        <w:top w:val="none" w:sz="0" w:space="0" w:color="auto"/>
        <w:left w:val="none" w:sz="0" w:space="0" w:color="auto"/>
        <w:bottom w:val="none" w:sz="0" w:space="0" w:color="auto"/>
        <w:right w:val="none" w:sz="0" w:space="0" w:color="auto"/>
      </w:divBdr>
      <w:divsChild>
        <w:div w:id="2020152801">
          <w:marLeft w:val="285"/>
          <w:marRight w:val="0"/>
          <w:marTop w:val="150"/>
          <w:marBottom w:val="150"/>
          <w:divBdr>
            <w:top w:val="none" w:sz="0" w:space="0" w:color="auto"/>
            <w:left w:val="none" w:sz="0" w:space="0" w:color="auto"/>
            <w:bottom w:val="none" w:sz="0" w:space="0" w:color="auto"/>
            <w:right w:val="none" w:sz="0" w:space="0" w:color="auto"/>
          </w:divBdr>
          <w:divsChild>
            <w:div w:id="471676651">
              <w:marLeft w:val="-90"/>
              <w:marRight w:val="-90"/>
              <w:marTop w:val="0"/>
              <w:marBottom w:val="0"/>
              <w:divBdr>
                <w:top w:val="none" w:sz="0" w:space="0" w:color="auto"/>
                <w:left w:val="none" w:sz="0" w:space="0" w:color="auto"/>
                <w:bottom w:val="none" w:sz="0" w:space="0" w:color="auto"/>
                <w:right w:val="none" w:sz="0" w:space="0" w:color="auto"/>
              </w:divBdr>
              <w:divsChild>
                <w:div w:id="1204171966">
                  <w:marLeft w:val="90"/>
                  <w:marRight w:val="90"/>
                  <w:marTop w:val="90"/>
                  <w:marBottom w:val="90"/>
                  <w:divBdr>
                    <w:top w:val="single" w:sz="6" w:space="0" w:color="CCCCCC"/>
                    <w:left w:val="single" w:sz="6" w:space="0" w:color="CCCCCC"/>
                    <w:bottom w:val="single" w:sz="6" w:space="0" w:color="CCCCCC"/>
                    <w:right w:val="single" w:sz="6" w:space="0" w:color="CCCCCC"/>
                  </w:divBdr>
                </w:div>
                <w:div w:id="1865090629">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1165</Words>
  <Characters>6644</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Notebook</cp:lastModifiedBy>
  <cp:revision>3</cp:revision>
  <dcterms:created xsi:type="dcterms:W3CDTF">2020-05-19T17:46:00Z</dcterms:created>
  <dcterms:modified xsi:type="dcterms:W3CDTF">2020-05-20T11:35:00Z</dcterms:modified>
</cp:coreProperties>
</file>